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F5FA9" w14:textId="77777777" w:rsidR="00A61B5F" w:rsidRDefault="00A61B5F">
      <w:pPr>
        <w:pStyle w:val="aff3"/>
        <w:framePr w:wrap="around"/>
        <w:rPr>
          <w:rFonts w:ascii="Times New Roman" w:hint="eastAsia"/>
        </w:rPr>
      </w:pPr>
    </w:p>
    <w:p w14:paraId="51E5B7CD" w14:textId="77777777" w:rsidR="00A61B5F" w:rsidRDefault="00B53401">
      <w:pPr>
        <w:pStyle w:val="aff3"/>
        <w:framePr w:wrap="around"/>
      </w:pPr>
      <w:r>
        <w:rPr>
          <w:rFonts w:ascii="Times New Roman"/>
        </w:rPr>
        <w:t>ICS</w:t>
      </w:r>
      <w:r>
        <w:rPr>
          <w:rFonts w:ascii="Cambria Math" w:hAnsi="Cambria Math" w:cs="Cambria Math"/>
        </w:rPr>
        <w:t> </w:t>
      </w:r>
      <w:r>
        <w:rPr>
          <w:rFonts w:hint="eastAsia"/>
        </w:rPr>
        <w:t>X</w:t>
      </w:r>
    </w:p>
    <w:bookmarkStart w:id="0" w:name="WXFLH"/>
    <w:p w14:paraId="74C91267" w14:textId="77777777" w:rsidR="00A61B5F" w:rsidRDefault="00A61B5F">
      <w:pPr>
        <w:pStyle w:val="aff3"/>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B53401">
        <w:instrText xml:space="preserve"> FORMTEXT </w:instrText>
      </w:r>
      <w:r>
        <w:fldChar w:fldCharType="separate"/>
      </w:r>
      <w:r w:rsidR="00B53401">
        <w:rPr>
          <w:rFonts w:hint="eastAsia"/>
        </w:rPr>
        <w:t>B 05</w:t>
      </w:r>
      <w: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A61B5F" w14:paraId="3FE83167" w14:textId="77777777">
        <w:tc>
          <w:tcPr>
            <w:tcW w:w="9854" w:type="dxa"/>
            <w:tcBorders>
              <w:top w:val="nil"/>
              <w:left w:val="nil"/>
              <w:bottom w:val="nil"/>
              <w:right w:val="nil"/>
            </w:tcBorders>
            <w:shd w:val="clear" w:color="auto" w:fill="auto"/>
          </w:tcPr>
          <w:p w14:paraId="60D3FEF0" w14:textId="77777777" w:rsidR="00A61B5F" w:rsidRDefault="006C4D16">
            <w:pPr>
              <w:pStyle w:val="aff3"/>
              <w:framePr w:wrap="around"/>
            </w:pPr>
            <w:r>
              <w:pict w14:anchorId="39FA1506">
                <v:rect id="BAH" o:spid="_x0000_s1026" style="position:absolute;margin-left:-5.25pt;margin-top:0;width:68.25pt;height:15.6pt;z-index:-251651072"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eQ0JI4BAAAWAwAADgAAAAAAAAABACAAAAAkAQAAZHJzL2Uy&#10;b0RvYy54bWxQSwUGAAAAAAYABgBZAQAAJAUAAAAA&#10;" stroked="f">
                  <v:textbox>
                    <w:txbxContent>
                      <w:p w14:paraId="44FDEC53" w14:textId="77777777" w:rsidR="00A61B5F" w:rsidRDefault="00A61B5F">
                        <w:pPr>
                          <w:jc w:val="center"/>
                        </w:pPr>
                      </w:p>
                    </w:txbxContent>
                  </v:textbox>
                </v:rect>
              </w:pict>
            </w:r>
            <w:r w:rsidR="00A61B5F">
              <w:fldChar w:fldCharType="begin">
                <w:ffData>
                  <w:name w:val="BAH"/>
                  <w:enabled/>
                  <w:calcOnExit w:val="0"/>
                  <w:textInput/>
                </w:ffData>
              </w:fldChar>
            </w:r>
            <w:bookmarkStart w:id="1" w:name="BAH"/>
            <w:r w:rsidR="00B53401">
              <w:instrText xml:space="preserve"> FORMTEXT </w:instrText>
            </w:r>
            <w:r w:rsidR="00A61B5F">
              <w:fldChar w:fldCharType="separate"/>
            </w:r>
            <w:r w:rsidR="00B53401">
              <w:t>     </w:t>
            </w:r>
            <w:r w:rsidR="00A61B5F">
              <w:fldChar w:fldCharType="end"/>
            </w:r>
            <w:bookmarkEnd w:id="1"/>
          </w:p>
        </w:tc>
      </w:tr>
    </w:tbl>
    <w:p w14:paraId="49BC0BB1" w14:textId="77777777" w:rsidR="00A61B5F" w:rsidRDefault="00B53401">
      <w:pPr>
        <w:pStyle w:val="aff0"/>
        <w:framePr w:wrap="around"/>
      </w:pPr>
      <w:proofErr w:type="spellStart"/>
      <w:r>
        <w:t>DB</w:t>
      </w:r>
      <w:bookmarkStart w:id="2" w:name="c3"/>
      <w:r w:rsidR="00A61B5F">
        <w:fldChar w:fldCharType="begin">
          <w:ffData>
            <w:name w:val="c3"/>
            <w:enabled/>
            <w:calcOnExit w:val="0"/>
            <w:entryMacro w:val="ShowHelp16"/>
            <w:textInput>
              <w:maxLength w:val="2"/>
            </w:textInput>
          </w:ffData>
        </w:fldChar>
      </w:r>
      <w:r>
        <w:instrText xml:space="preserve"> FORMTEXT </w:instrText>
      </w:r>
      <w:r w:rsidR="00A61B5F">
        <w:fldChar w:fldCharType="separate"/>
      </w:r>
      <w:r>
        <w:rPr>
          <w:rFonts w:hint="eastAsia"/>
        </w:rPr>
        <w:t>21</w:t>
      </w:r>
      <w:proofErr w:type="spellEnd"/>
      <w:r w:rsidR="00A61B5F">
        <w:fldChar w:fldCharType="end"/>
      </w:r>
      <w:bookmarkEnd w:id="2"/>
    </w:p>
    <w:bookmarkStart w:id="3" w:name="c4"/>
    <w:p w14:paraId="4E1965E2" w14:textId="77777777" w:rsidR="00A61B5F" w:rsidRDefault="00A61B5F">
      <w:pPr>
        <w:pStyle w:val="aff1"/>
        <w:framePr w:wrap="around"/>
      </w:pPr>
      <w:r>
        <w:fldChar w:fldCharType="begin">
          <w:ffData>
            <w:name w:val="c4"/>
            <w:enabled/>
            <w:calcOnExit w:val="0"/>
            <w:entryMacro w:val="showhelp12"/>
            <w:textInput/>
          </w:ffData>
        </w:fldChar>
      </w:r>
      <w:r w:rsidR="00B53401">
        <w:instrText xml:space="preserve"> FORMTEXT </w:instrText>
      </w:r>
      <w:r>
        <w:fldChar w:fldCharType="separate"/>
      </w:r>
      <w:r w:rsidR="00B53401">
        <w:rPr>
          <w:rFonts w:hint="eastAsia"/>
        </w:rPr>
        <w:t>辽宁省</w:t>
      </w:r>
      <w:r>
        <w:fldChar w:fldCharType="end"/>
      </w:r>
      <w:bookmarkEnd w:id="3"/>
      <w:r w:rsidR="00B53401">
        <w:rPr>
          <w:rFonts w:hint="eastAsia"/>
        </w:rPr>
        <w:t>地方标准</w:t>
      </w:r>
    </w:p>
    <w:p w14:paraId="3F666E1C" w14:textId="77777777" w:rsidR="00A61B5F" w:rsidRDefault="00B53401">
      <w:pPr>
        <w:pStyle w:val="2"/>
        <w:framePr w:wrap="around"/>
      </w:pPr>
      <w:r>
        <w:rPr>
          <w:rFonts w:ascii="Times New Roman"/>
        </w:rPr>
        <w:t xml:space="preserve">DB </w:t>
      </w:r>
      <w:bookmarkStart w:id="4" w:name="StdNo0"/>
      <w:r w:rsidR="00A61B5F">
        <w:fldChar w:fldCharType="begin">
          <w:ffData>
            <w:name w:val="StdNo0"/>
            <w:enabled/>
            <w:calcOnExit w:val="0"/>
            <w:textInput>
              <w:default w:val="XX"/>
              <w:maxLength w:val="2"/>
            </w:textInput>
          </w:ffData>
        </w:fldChar>
      </w:r>
      <w:r>
        <w:instrText xml:space="preserve"> FORMTEXT </w:instrText>
      </w:r>
      <w:r w:rsidR="00A61B5F">
        <w:fldChar w:fldCharType="separate"/>
      </w:r>
      <w:r>
        <w:rPr>
          <w:rFonts w:hint="eastAsia"/>
        </w:rPr>
        <w:t>21</w:t>
      </w:r>
      <w:r w:rsidR="00A61B5F">
        <w:fldChar w:fldCharType="end"/>
      </w:r>
      <w:bookmarkEnd w:id="4"/>
      <w:r>
        <w:t xml:space="preserve">/ </w:t>
      </w:r>
      <w:bookmarkStart w:id="5" w:name="StdNo1"/>
      <w:proofErr w:type="spellStart"/>
      <w:r>
        <w:rPr>
          <w:rFonts w:hint="eastAsia"/>
        </w:rPr>
        <w:t>X</w:t>
      </w:r>
      <w:r w:rsidR="00A61B5F">
        <w:fldChar w:fldCharType="begin">
          <w:ffData>
            <w:name w:val="StdNo1"/>
            <w:enabled/>
            <w:calcOnExit w:val="0"/>
            <w:textInput>
              <w:default w:val="XXXXX"/>
            </w:textInput>
          </w:ffData>
        </w:fldChar>
      </w:r>
      <w:r>
        <w:instrText xml:space="preserve"> FORMTEXT </w:instrText>
      </w:r>
      <w:r w:rsidR="00A61B5F">
        <w:fldChar w:fldCharType="separate"/>
      </w:r>
      <w:r>
        <w:t>XXXX</w:t>
      </w:r>
      <w:proofErr w:type="spellEnd"/>
      <w:r w:rsidR="00A61B5F">
        <w:fldChar w:fldCharType="end"/>
      </w:r>
      <w:bookmarkEnd w:id="5"/>
      <w:r>
        <w:t>—</w:t>
      </w:r>
      <w:bookmarkStart w:id="6" w:name="StdNo2"/>
      <w:r w:rsidR="00A61B5F">
        <w:fldChar w:fldCharType="begin">
          <w:ffData>
            <w:name w:val="StdNo2"/>
            <w:enabled/>
            <w:calcOnExit w:val="0"/>
            <w:textInput>
              <w:default w:val="XXXX"/>
              <w:maxLength w:val="4"/>
            </w:textInput>
          </w:ffData>
        </w:fldChar>
      </w:r>
      <w:r>
        <w:instrText xml:space="preserve"> FORMTEXT </w:instrText>
      </w:r>
      <w:r w:rsidR="00A61B5F">
        <w:fldChar w:fldCharType="separate"/>
      </w:r>
      <w:r>
        <w:t>XXXX</w:t>
      </w:r>
      <w:r w:rsidR="00A61B5F">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A61B5F" w14:paraId="7280698D" w14:textId="77777777">
        <w:tc>
          <w:tcPr>
            <w:tcW w:w="9356" w:type="dxa"/>
            <w:tcBorders>
              <w:top w:val="nil"/>
              <w:left w:val="nil"/>
              <w:bottom w:val="nil"/>
              <w:right w:val="nil"/>
            </w:tcBorders>
            <w:shd w:val="clear" w:color="auto" w:fill="auto"/>
          </w:tcPr>
          <w:p w14:paraId="579B0E4C" w14:textId="77777777" w:rsidR="00A61B5F" w:rsidRDefault="006C4D16">
            <w:pPr>
              <w:pStyle w:val="afa"/>
              <w:framePr w:wrap="around"/>
            </w:pPr>
            <w:bookmarkStart w:id="7" w:name="DT"/>
            <w:r>
              <w:pict w14:anchorId="4A05660A">
                <v:rect id="DT" o:spid="_x0000_s2054" style="position:absolute;left:0;text-align:left;margin-left:372.8pt;margin-top:2.7pt;width:90pt;height:18pt;z-index:-251654144"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5g8svWAAAACAEAAA8AAAAAAAAAAQAgAAAAIgAAAGRycy9kb3ducmV2Lnht&#10;bFBLAQIUABQAAAAIAIdO4kAiMooUiQEAABYDAAAOAAAAAAAAAAEAIAAAACUBAABkcnMvZTJvRG9j&#10;LnhtbFBLBQYAAAAABgAGAFkBAAAgBQAAAAA=&#10;" stroked="f">
                  <v:textbox>
                    <w:txbxContent>
                      <w:p w14:paraId="6ADE326D" w14:textId="77777777" w:rsidR="00A61B5F" w:rsidRDefault="00A61B5F">
                        <w:pPr>
                          <w:jc w:val="center"/>
                        </w:pPr>
                      </w:p>
                    </w:txbxContent>
                  </v:textbox>
                </v:rect>
              </w:pict>
            </w:r>
            <w:r w:rsidR="00A61B5F">
              <w:fldChar w:fldCharType="begin">
                <w:ffData>
                  <w:name w:val="DT"/>
                  <w:enabled/>
                  <w:calcOnExit w:val="0"/>
                  <w:entryMacro w:val="ShowHelp4"/>
                  <w:textInput/>
                </w:ffData>
              </w:fldChar>
            </w:r>
            <w:r w:rsidR="00B53401">
              <w:instrText xml:space="preserve"> FORMTEXT </w:instrText>
            </w:r>
            <w:r w:rsidR="00A61B5F">
              <w:fldChar w:fldCharType="separate"/>
            </w:r>
            <w:r w:rsidR="00B53401">
              <w:t>     </w:t>
            </w:r>
            <w:r w:rsidR="00A61B5F">
              <w:fldChar w:fldCharType="end"/>
            </w:r>
            <w:bookmarkEnd w:id="7"/>
          </w:p>
        </w:tc>
      </w:tr>
    </w:tbl>
    <w:p w14:paraId="435E2E4C" w14:textId="77777777" w:rsidR="00A61B5F" w:rsidRDefault="00A61B5F">
      <w:pPr>
        <w:pStyle w:val="2"/>
        <w:framePr w:wrap="around"/>
      </w:pPr>
    </w:p>
    <w:p w14:paraId="0F22FEFE" w14:textId="77777777" w:rsidR="00A61B5F" w:rsidRDefault="00A61B5F">
      <w:pPr>
        <w:pStyle w:val="2"/>
        <w:framePr w:wrap="around"/>
      </w:pPr>
    </w:p>
    <w:p w14:paraId="4C9D0088" w14:textId="77777777" w:rsidR="00A61B5F" w:rsidRDefault="006A132F">
      <w:pPr>
        <w:pStyle w:val="afb"/>
        <w:framePr w:wrap="around"/>
      </w:pPr>
      <w:bookmarkStart w:id="8" w:name="_Hlk51612471"/>
      <w:proofErr w:type="gramStart"/>
      <w:r w:rsidRPr="006A132F">
        <w:rPr>
          <w:rFonts w:hint="eastAsia"/>
        </w:rPr>
        <w:t>梨</w:t>
      </w:r>
      <w:proofErr w:type="gramEnd"/>
      <w:r w:rsidRPr="006A132F">
        <w:rPr>
          <w:rFonts w:hint="eastAsia"/>
        </w:rPr>
        <w:t>高密早丰优质栽培技术规程</w:t>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A61B5F" w14:paraId="77BF1412" w14:textId="77777777">
        <w:tc>
          <w:tcPr>
            <w:tcW w:w="9855" w:type="dxa"/>
            <w:tcBorders>
              <w:top w:val="nil"/>
              <w:left w:val="nil"/>
              <w:bottom w:val="nil"/>
              <w:right w:val="nil"/>
            </w:tcBorders>
            <w:shd w:val="clear" w:color="auto" w:fill="auto"/>
          </w:tcPr>
          <w:p w14:paraId="3E2A4C54" w14:textId="77777777" w:rsidR="00A61B5F" w:rsidRDefault="006C4D16" w:rsidP="006A132F">
            <w:pPr>
              <w:pStyle w:val="afc"/>
              <w:framePr w:wrap="around"/>
              <w:jc w:val="both"/>
            </w:pPr>
            <w:r>
              <w:pict w14:anchorId="4C2865D3">
                <v:rect id="RQ" o:spid="_x0000_s2053" style="position:absolute;left:0;text-align:left;margin-left:173.3pt;margin-top:45.15pt;width:150pt;height:20pt;z-index:-251652096"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BYmuktUAAAAKAQAADwAAAAAAAAABACAAAAAiAAAAZHJzL2Rvd25yZXYueG1s&#10;UEsBAhQAFAAAAAgAh07iQH9igpaJAQAAFgMAAA4AAAAAAAAAAQAgAAAAJAEAAGRycy9lMm9Eb2Mu&#10;eG1sUEsFBgAAAAAGAAYAWQEAAB8FAAAAAA==&#10;" stroked="f">
                  <v:textbox style="mso-next-textbox:#RQ">
                    <w:txbxContent>
                      <w:p w14:paraId="0E470A73" w14:textId="77777777" w:rsidR="00A61B5F" w:rsidRDefault="00A61B5F">
                        <w:pPr>
                          <w:jc w:val="center"/>
                        </w:pPr>
                      </w:p>
                    </w:txbxContent>
                  </v:textbox>
                  <w10:anchorlock/>
                </v:rect>
              </w:pict>
            </w:r>
            <w:r>
              <w:pict w14:anchorId="44D72179">
                <v:rect id="LB" o:spid="_x0000_s2052" style="position:absolute;left:0;text-align:left;margin-left:193.3pt;margin-top:20.15pt;width:100pt;height:24pt;z-index:-25165312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D4Yvl1gAAAAkBAAAPAAAAAAAAAAEAIAAAACIAAABkcnMvZG93bnJldi54&#10;bWxQSwECFAAUAAAACACHTuJAP6uvvIoBAAAWAwAADgAAAAAAAAABACAAAAAlAQAAZHJzL2Uyb0Rv&#10;Yy54bWxQSwUGAAAAAAYABgBZAQAAIQUAAAAA&#10;" stroked="f">
                  <v:textbox style="mso-next-textbox:#LB">
                    <w:txbxContent>
                      <w:p w14:paraId="072B7EAC" w14:textId="77777777" w:rsidR="00A61B5F" w:rsidRDefault="00A61B5F">
                        <w:pPr>
                          <w:jc w:val="center"/>
                        </w:pPr>
                      </w:p>
                    </w:txbxContent>
                  </v:textbox>
                </v:rect>
              </w:pict>
            </w:r>
          </w:p>
        </w:tc>
      </w:tr>
      <w:tr w:rsidR="00A61B5F" w14:paraId="442E0A23" w14:textId="77777777">
        <w:tc>
          <w:tcPr>
            <w:tcW w:w="9855" w:type="dxa"/>
            <w:tcBorders>
              <w:top w:val="nil"/>
              <w:left w:val="nil"/>
              <w:bottom w:val="nil"/>
              <w:right w:val="nil"/>
            </w:tcBorders>
            <w:shd w:val="clear" w:color="auto" w:fill="auto"/>
          </w:tcPr>
          <w:p w14:paraId="7871E368" w14:textId="77777777" w:rsidR="00A61B5F" w:rsidRDefault="00A61B5F">
            <w:pPr>
              <w:pStyle w:val="aff"/>
              <w:framePr w:wrap="around"/>
            </w:pPr>
          </w:p>
        </w:tc>
      </w:tr>
    </w:tbl>
    <w:bookmarkStart w:id="9" w:name="FY"/>
    <w:p w14:paraId="3547B636" w14:textId="77777777" w:rsidR="00A61B5F" w:rsidRDefault="00A61B5F">
      <w:pPr>
        <w:pStyle w:val="aff5"/>
        <w:framePr w:wrap="around"/>
      </w:pPr>
      <w:r>
        <w:rPr>
          <w:rFonts w:ascii="黑体"/>
        </w:rPr>
        <w:fldChar w:fldCharType="begin">
          <w:ffData>
            <w:name w:val="FY"/>
            <w:enabled/>
            <w:calcOnExit w:val="0"/>
            <w:entryMacro w:val="ShowHelp8"/>
            <w:textInput>
              <w:default w:val="XXXX"/>
              <w:maxLength w:val="4"/>
            </w:textInput>
          </w:ffData>
        </w:fldChar>
      </w:r>
      <w:r w:rsidR="00B53401">
        <w:rPr>
          <w:rFonts w:ascii="黑体"/>
        </w:rPr>
        <w:instrText xml:space="preserve"> FORMTEXT </w:instrText>
      </w:r>
      <w:r>
        <w:rPr>
          <w:rFonts w:ascii="黑体"/>
        </w:rPr>
      </w:r>
      <w:r>
        <w:rPr>
          <w:rFonts w:ascii="黑体"/>
        </w:rPr>
        <w:fldChar w:fldCharType="separate"/>
      </w:r>
      <w:r w:rsidR="00B53401">
        <w:rPr>
          <w:rFonts w:ascii="黑体"/>
        </w:rPr>
        <w:t>XXXX</w:t>
      </w:r>
      <w:r>
        <w:rPr>
          <w:rFonts w:ascii="黑体"/>
        </w:rPr>
        <w:fldChar w:fldCharType="end"/>
      </w:r>
      <w:bookmarkEnd w:id="9"/>
      <w:r w:rsidR="00B53401">
        <w:t xml:space="preserve"> </w:t>
      </w:r>
      <w:r w:rsidR="00B53401">
        <w:rPr>
          <w:rFonts w:ascii="黑体"/>
        </w:rPr>
        <w:t>-</w:t>
      </w:r>
      <w:r w:rsidR="00B53401">
        <w:t xml:space="preserve"> </w:t>
      </w:r>
      <w:r>
        <w:rPr>
          <w:rFonts w:ascii="黑体"/>
        </w:rPr>
        <w:fldChar w:fldCharType="begin">
          <w:ffData>
            <w:name w:val="FM"/>
            <w:enabled/>
            <w:calcOnExit w:val="0"/>
            <w:entryMacro w:val="ShowHelp8"/>
            <w:textInput>
              <w:default w:val="XX"/>
              <w:maxLength w:val="2"/>
            </w:textInput>
          </w:ffData>
        </w:fldChar>
      </w:r>
      <w:r w:rsidR="00B53401">
        <w:rPr>
          <w:rFonts w:ascii="黑体"/>
        </w:rPr>
        <w:instrText xml:space="preserve"> FORMTEXT </w:instrText>
      </w:r>
      <w:r>
        <w:rPr>
          <w:rFonts w:ascii="黑体"/>
        </w:rPr>
      </w:r>
      <w:r>
        <w:rPr>
          <w:rFonts w:ascii="黑体"/>
        </w:rPr>
        <w:fldChar w:fldCharType="separate"/>
      </w:r>
      <w:r w:rsidR="00B53401">
        <w:rPr>
          <w:rFonts w:ascii="黑体"/>
        </w:rPr>
        <w:t>XX</w:t>
      </w:r>
      <w:r>
        <w:rPr>
          <w:rFonts w:ascii="黑体"/>
        </w:rPr>
        <w:fldChar w:fldCharType="end"/>
      </w:r>
      <w:r w:rsidR="00B53401">
        <w:t xml:space="preserve"> </w:t>
      </w:r>
      <w:r w:rsidR="00B53401">
        <w:rPr>
          <w:rFonts w:ascii="黑体"/>
        </w:rPr>
        <w:t>-</w:t>
      </w:r>
      <w:r w:rsidR="00B53401">
        <w:t xml:space="preserve"> </w:t>
      </w:r>
      <w:bookmarkStart w:id="10" w:name="FD"/>
      <w:r>
        <w:rPr>
          <w:rFonts w:ascii="黑体"/>
        </w:rPr>
        <w:fldChar w:fldCharType="begin">
          <w:ffData>
            <w:name w:val="FD"/>
            <w:enabled/>
            <w:calcOnExit w:val="0"/>
            <w:entryMacro w:val="ShowHelp8"/>
            <w:textInput>
              <w:default w:val="XX"/>
              <w:maxLength w:val="2"/>
            </w:textInput>
          </w:ffData>
        </w:fldChar>
      </w:r>
      <w:r w:rsidR="00B53401">
        <w:rPr>
          <w:rFonts w:ascii="黑体"/>
        </w:rPr>
        <w:instrText xml:space="preserve"> FORMTEXT </w:instrText>
      </w:r>
      <w:r>
        <w:rPr>
          <w:rFonts w:ascii="黑体"/>
        </w:rPr>
      </w:r>
      <w:r>
        <w:rPr>
          <w:rFonts w:ascii="黑体"/>
        </w:rPr>
        <w:fldChar w:fldCharType="separate"/>
      </w:r>
      <w:r w:rsidR="00B53401">
        <w:rPr>
          <w:rFonts w:ascii="黑体"/>
        </w:rPr>
        <w:t>XX</w:t>
      </w:r>
      <w:r>
        <w:rPr>
          <w:rFonts w:ascii="黑体"/>
        </w:rPr>
        <w:fldChar w:fldCharType="end"/>
      </w:r>
      <w:bookmarkEnd w:id="10"/>
      <w:r w:rsidR="00B53401">
        <w:rPr>
          <w:rFonts w:hint="eastAsia"/>
        </w:rPr>
        <w:t>发布</w:t>
      </w:r>
      <w:r w:rsidR="006C4D16">
        <w:pict w14:anchorId="0C2C0649">
          <v:line id="直线 2" o:spid="_x0000_s2051" style="position:absolute;z-index:251660288;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16KlUswBAACNAwAADgAAAAAAAAABACAAAAAlAQAA&#10;ZHJzL2Uyb0RvYy54bWxQSwUGAAAAAAYABgBZAQAAYwUAAAAA&#10;">
            <w10:wrap anchory="page"/>
            <w10:anchorlock/>
          </v:line>
        </w:pict>
      </w:r>
    </w:p>
    <w:bookmarkStart w:id="11" w:name="SY"/>
    <w:p w14:paraId="1B25F2C3" w14:textId="77777777" w:rsidR="00A61B5F" w:rsidRDefault="00A61B5F">
      <w:pPr>
        <w:pStyle w:val="aff6"/>
        <w:framePr w:wrap="around"/>
      </w:pPr>
      <w:r>
        <w:rPr>
          <w:rFonts w:ascii="黑体"/>
        </w:rPr>
        <w:fldChar w:fldCharType="begin">
          <w:ffData>
            <w:name w:val="SY"/>
            <w:enabled/>
            <w:calcOnExit w:val="0"/>
            <w:entryMacro w:val="ShowHelp9"/>
            <w:textInput>
              <w:default w:val="XXXX"/>
              <w:maxLength w:val="4"/>
            </w:textInput>
          </w:ffData>
        </w:fldChar>
      </w:r>
      <w:r w:rsidR="00B53401">
        <w:rPr>
          <w:rFonts w:ascii="黑体"/>
        </w:rPr>
        <w:instrText xml:space="preserve"> FORMTEXT </w:instrText>
      </w:r>
      <w:r>
        <w:rPr>
          <w:rFonts w:ascii="黑体"/>
        </w:rPr>
      </w:r>
      <w:r>
        <w:rPr>
          <w:rFonts w:ascii="黑体"/>
        </w:rPr>
        <w:fldChar w:fldCharType="separate"/>
      </w:r>
      <w:r w:rsidR="00B53401">
        <w:rPr>
          <w:rFonts w:ascii="黑体"/>
        </w:rPr>
        <w:t>XXXX</w:t>
      </w:r>
      <w:r>
        <w:rPr>
          <w:rFonts w:ascii="黑体"/>
        </w:rPr>
        <w:fldChar w:fldCharType="end"/>
      </w:r>
      <w:bookmarkEnd w:id="11"/>
      <w:r w:rsidR="00B53401">
        <w:t xml:space="preserve"> </w:t>
      </w:r>
      <w:r w:rsidR="00B53401">
        <w:rPr>
          <w:rFonts w:ascii="黑体"/>
        </w:rPr>
        <w:t>-</w:t>
      </w:r>
      <w:r w:rsidR="00B53401">
        <w:t xml:space="preserve"> </w:t>
      </w:r>
      <w:bookmarkStart w:id="12" w:name="SM"/>
      <w:r>
        <w:rPr>
          <w:rFonts w:ascii="黑体"/>
        </w:rPr>
        <w:fldChar w:fldCharType="begin">
          <w:ffData>
            <w:name w:val="SM"/>
            <w:enabled/>
            <w:calcOnExit w:val="0"/>
            <w:entryMacro w:val="ShowHelp9"/>
            <w:textInput>
              <w:default w:val="XX"/>
              <w:maxLength w:val="2"/>
            </w:textInput>
          </w:ffData>
        </w:fldChar>
      </w:r>
      <w:r w:rsidR="00B53401">
        <w:rPr>
          <w:rFonts w:ascii="黑体"/>
        </w:rPr>
        <w:instrText xml:space="preserve"> FORMTEXT </w:instrText>
      </w:r>
      <w:r>
        <w:rPr>
          <w:rFonts w:ascii="黑体"/>
        </w:rPr>
      </w:r>
      <w:r>
        <w:rPr>
          <w:rFonts w:ascii="黑体"/>
        </w:rPr>
        <w:fldChar w:fldCharType="separate"/>
      </w:r>
      <w:r w:rsidR="00B53401">
        <w:rPr>
          <w:rFonts w:ascii="黑体"/>
        </w:rPr>
        <w:t>XX</w:t>
      </w:r>
      <w:r>
        <w:rPr>
          <w:rFonts w:ascii="黑体"/>
        </w:rPr>
        <w:fldChar w:fldCharType="end"/>
      </w:r>
      <w:bookmarkEnd w:id="12"/>
      <w:r w:rsidR="00B53401">
        <w:t xml:space="preserve"> </w:t>
      </w:r>
      <w:r w:rsidR="00B53401">
        <w:rPr>
          <w:rFonts w:ascii="黑体"/>
        </w:rPr>
        <w:t>-</w:t>
      </w:r>
      <w:r w:rsidR="00B53401">
        <w:t xml:space="preserve"> </w:t>
      </w:r>
      <w:bookmarkStart w:id="13" w:name="SD"/>
      <w:r>
        <w:rPr>
          <w:rFonts w:ascii="黑体"/>
        </w:rPr>
        <w:fldChar w:fldCharType="begin">
          <w:ffData>
            <w:name w:val="SD"/>
            <w:enabled/>
            <w:calcOnExit w:val="0"/>
            <w:entryMacro w:val="ShowHelp9"/>
            <w:textInput>
              <w:default w:val="XX"/>
              <w:maxLength w:val="2"/>
            </w:textInput>
          </w:ffData>
        </w:fldChar>
      </w:r>
      <w:r w:rsidR="00B53401">
        <w:rPr>
          <w:rFonts w:ascii="黑体"/>
        </w:rPr>
        <w:instrText xml:space="preserve"> FORMTEXT </w:instrText>
      </w:r>
      <w:r>
        <w:rPr>
          <w:rFonts w:ascii="黑体"/>
        </w:rPr>
      </w:r>
      <w:r>
        <w:rPr>
          <w:rFonts w:ascii="黑体"/>
        </w:rPr>
        <w:fldChar w:fldCharType="separate"/>
      </w:r>
      <w:r w:rsidR="00B53401">
        <w:rPr>
          <w:rFonts w:ascii="黑体"/>
        </w:rPr>
        <w:t>XX</w:t>
      </w:r>
      <w:r>
        <w:rPr>
          <w:rFonts w:ascii="黑体"/>
        </w:rPr>
        <w:fldChar w:fldCharType="end"/>
      </w:r>
      <w:bookmarkEnd w:id="13"/>
      <w:r w:rsidR="00B53401">
        <w:rPr>
          <w:rFonts w:hint="eastAsia"/>
        </w:rPr>
        <w:t>实施</w:t>
      </w:r>
    </w:p>
    <w:bookmarkStart w:id="14" w:name="fm"/>
    <w:p w14:paraId="19DEDEB6" w14:textId="77777777" w:rsidR="00A61B5F" w:rsidRDefault="00A61B5F">
      <w:pPr>
        <w:pStyle w:val="aff2"/>
        <w:framePr w:wrap="around"/>
      </w:pPr>
      <w:r>
        <w:fldChar w:fldCharType="begin">
          <w:ffData>
            <w:name w:val="fm"/>
            <w:enabled/>
            <w:calcOnExit w:val="0"/>
            <w:textInput/>
          </w:ffData>
        </w:fldChar>
      </w:r>
      <w:r w:rsidR="00B53401">
        <w:instrText xml:space="preserve"> FORMTEXT </w:instrText>
      </w:r>
      <w:r>
        <w:fldChar w:fldCharType="separate"/>
      </w:r>
      <w:r w:rsidR="00B53401">
        <w:rPr>
          <w:rFonts w:hint="eastAsia"/>
        </w:rPr>
        <w:t>辽宁省质量技术监督局</w:t>
      </w:r>
      <w:r>
        <w:fldChar w:fldCharType="end"/>
      </w:r>
      <w:bookmarkEnd w:id="14"/>
      <w:r w:rsidR="00B53401">
        <w:rPr>
          <w:rFonts w:ascii="Cambria Math" w:hAnsi="Cambria Math" w:cs="Cambria Math"/>
        </w:rPr>
        <w:t>   </w:t>
      </w:r>
      <w:r w:rsidR="00B53401">
        <w:rPr>
          <w:rStyle w:val="af9"/>
          <w:rFonts w:hint="eastAsia"/>
        </w:rPr>
        <w:t>发布</w:t>
      </w:r>
    </w:p>
    <w:p w14:paraId="1612A49E" w14:textId="77777777" w:rsidR="00A61B5F" w:rsidRDefault="006C4D16">
      <w:pPr>
        <w:pStyle w:val="af4"/>
        <w:sectPr w:rsidR="00A61B5F">
          <w:pgSz w:w="11906" w:h="16838"/>
          <w:pgMar w:top="567" w:right="850" w:bottom="1134" w:left="1418" w:header="0" w:footer="0" w:gutter="0"/>
          <w:pgNumType w:start="1"/>
          <w:cols w:space="425"/>
          <w:docGrid w:type="lines" w:linePitch="312"/>
        </w:sectPr>
      </w:pPr>
      <w:r>
        <w:pict w14:anchorId="0FF9E481">
          <v:line id="直线 3" o:spid="_x0000_s2050" style="position:absolute;left:0;text-align:left;z-index:251661312"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&#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AwS0zBzQEAAI0DAAAOAAAAAAAAAAEAIAAAACYB&#10;AABkcnMvZTJvRG9jLnhtbFBLBQYAAAAABgAGAFkBAABlBQAAAAA=&#10;"/>
        </w:pict>
      </w:r>
    </w:p>
    <w:p w14:paraId="6441F339" w14:textId="77777777" w:rsidR="006A132F" w:rsidRDefault="006A132F" w:rsidP="006A132F">
      <w:pPr>
        <w:pStyle w:val="af8"/>
      </w:pPr>
      <w:r>
        <w:rPr>
          <w:rFonts w:hint="eastAsia"/>
        </w:rPr>
        <w:lastRenderedPageBreak/>
        <w:t>前</w:t>
      </w:r>
      <w:bookmarkStart w:id="15" w:name="BKQY"/>
      <w:r>
        <w:rPr>
          <w:rFonts w:ascii="Cambria Math" w:hAnsi="Cambria Math" w:cs="Cambria Math"/>
        </w:rPr>
        <w:t>  </w:t>
      </w:r>
      <w:r>
        <w:rPr>
          <w:rFonts w:hint="eastAsia"/>
        </w:rPr>
        <w:t>言</w:t>
      </w:r>
      <w:bookmarkEnd w:id="15"/>
    </w:p>
    <w:p w14:paraId="511CC9E4" w14:textId="77777777" w:rsidR="006A132F" w:rsidRPr="00F91173" w:rsidRDefault="006A132F" w:rsidP="006A132F">
      <w:pPr>
        <w:pStyle w:val="af4"/>
        <w:spacing w:line="360" w:lineRule="auto"/>
        <w:rPr>
          <w:rFonts w:hAnsi="宋体"/>
        </w:rPr>
      </w:pPr>
      <w:r w:rsidRPr="00F91173">
        <w:rPr>
          <w:rFonts w:hAnsi="宋体"/>
        </w:rPr>
        <w:t>本标准按照GB/T 1.1—2009</w:t>
      </w:r>
      <w:r w:rsidRPr="00F91173">
        <w:rPr>
          <w:rFonts w:hAnsi="宋体" w:hint="eastAsia"/>
        </w:rPr>
        <w:t>给出的</w:t>
      </w:r>
      <w:r w:rsidRPr="00F91173">
        <w:rPr>
          <w:rFonts w:hAnsi="宋体"/>
        </w:rPr>
        <w:t>规则编写。</w:t>
      </w:r>
    </w:p>
    <w:p w14:paraId="587A1727" w14:textId="77777777" w:rsidR="006A132F" w:rsidRDefault="006A132F" w:rsidP="006A132F">
      <w:pPr>
        <w:pStyle w:val="af4"/>
        <w:spacing w:line="360" w:lineRule="auto"/>
        <w:rPr>
          <w:rFonts w:hAnsi="宋体"/>
        </w:rPr>
      </w:pPr>
      <w:r w:rsidRPr="00F91173">
        <w:rPr>
          <w:rFonts w:hAnsi="宋体"/>
        </w:rPr>
        <w:t>本标准由辽宁省</w:t>
      </w:r>
      <w:proofErr w:type="gramStart"/>
      <w:r w:rsidRPr="00F91173">
        <w:rPr>
          <w:rFonts w:hAnsi="宋体"/>
        </w:rPr>
        <w:t>农村</w:t>
      </w:r>
      <w:r>
        <w:rPr>
          <w:rFonts w:hAnsi="宋体" w:hint="eastAsia"/>
        </w:rPr>
        <w:t>农村</w:t>
      </w:r>
      <w:proofErr w:type="gramEnd"/>
      <w:r>
        <w:rPr>
          <w:rFonts w:hAnsi="宋体" w:hint="eastAsia"/>
        </w:rPr>
        <w:t>厅</w:t>
      </w:r>
      <w:r w:rsidRPr="00F91173">
        <w:rPr>
          <w:rFonts w:hAnsi="宋体"/>
        </w:rPr>
        <w:t>提出并归口</w:t>
      </w:r>
      <w:r>
        <w:rPr>
          <w:rFonts w:hAnsi="宋体" w:hint="eastAsia"/>
        </w:rPr>
        <w:t>管理</w:t>
      </w:r>
      <w:r w:rsidRPr="00F91173">
        <w:rPr>
          <w:rFonts w:hAnsi="宋体"/>
        </w:rPr>
        <w:t>。</w:t>
      </w:r>
    </w:p>
    <w:p w14:paraId="5ED71F83" w14:textId="77777777" w:rsidR="006A132F" w:rsidRPr="008916F0" w:rsidRDefault="006A132F" w:rsidP="006A132F">
      <w:pPr>
        <w:pStyle w:val="af4"/>
        <w:spacing w:line="360" w:lineRule="auto"/>
        <w:rPr>
          <w:rFonts w:hAnsi="宋体"/>
          <w:color w:val="FF0000"/>
        </w:rPr>
      </w:pPr>
      <w:r w:rsidRPr="008916F0">
        <w:rPr>
          <w:rFonts w:hAnsi="宋体" w:hint="eastAsia"/>
          <w:color w:val="FF0000"/>
        </w:rPr>
        <w:t>（####标委会、市监督局提出，辽宁省农业农村厅归口）</w:t>
      </w:r>
    </w:p>
    <w:p w14:paraId="7DE0D774" w14:textId="77777777" w:rsidR="006A132F" w:rsidRPr="00F91173" w:rsidRDefault="006A132F" w:rsidP="006A132F">
      <w:pPr>
        <w:pStyle w:val="af4"/>
        <w:spacing w:line="360" w:lineRule="auto"/>
        <w:rPr>
          <w:rFonts w:hAnsi="宋体"/>
        </w:rPr>
      </w:pPr>
      <w:r w:rsidRPr="00F91173">
        <w:rPr>
          <w:rFonts w:hAnsi="宋体"/>
        </w:rPr>
        <w:t>本标准起草单位：</w:t>
      </w:r>
      <w:r>
        <w:rPr>
          <w:rFonts w:hAnsi="宋体" w:hint="eastAsia"/>
        </w:rPr>
        <w:t>辽宁省果树科学研究所、辽宁农业职业技术学院</w:t>
      </w:r>
    </w:p>
    <w:p w14:paraId="35B66870" w14:textId="77777777" w:rsidR="006A132F" w:rsidRPr="00F91173" w:rsidRDefault="006A132F" w:rsidP="006A132F">
      <w:pPr>
        <w:spacing w:line="360" w:lineRule="auto"/>
        <w:ind w:firstLineChars="200" w:firstLine="420"/>
        <w:rPr>
          <w:rFonts w:ascii="宋体" w:hAnsi="宋体"/>
        </w:rPr>
      </w:pPr>
      <w:r w:rsidRPr="00F91173">
        <w:rPr>
          <w:rFonts w:ascii="宋体" w:hAnsi="宋体" w:hint="eastAsia"/>
        </w:rPr>
        <w:t>本标准起草人：</w:t>
      </w:r>
      <w:r>
        <w:rPr>
          <w:rFonts w:hint="eastAsia"/>
        </w:rPr>
        <w:t>蔡忠民、李宏军、沙守峰、姜晓艳、李俊才、王家珍、李晗、张玉岚、梁鹏。</w:t>
      </w:r>
    </w:p>
    <w:p w14:paraId="31D16EB9" w14:textId="77777777" w:rsidR="006A132F" w:rsidRPr="00F91173" w:rsidRDefault="006A132F" w:rsidP="006A132F">
      <w:pPr>
        <w:pStyle w:val="af4"/>
        <w:spacing w:line="360" w:lineRule="auto"/>
        <w:rPr>
          <w:rFonts w:hAnsi="宋体"/>
        </w:rPr>
      </w:pPr>
      <w:r w:rsidRPr="00F91173">
        <w:rPr>
          <w:rFonts w:hAnsi="宋体" w:hint="eastAsia"/>
        </w:rPr>
        <w:t>本标准发布实施后，任何单位和个人如有问题和意见建议</w:t>
      </w:r>
      <w:r>
        <w:rPr>
          <w:rFonts w:hAnsi="宋体" w:hint="eastAsia"/>
        </w:rPr>
        <w:t>，</w:t>
      </w:r>
      <w:r w:rsidRPr="00F91173">
        <w:rPr>
          <w:rFonts w:hAnsi="宋体" w:hint="eastAsia"/>
        </w:rPr>
        <w:t>均可以通过来电和来函等方式进行反馈，我们将及时答复并认真处理，根据实际情况依法进行评估及复审。</w:t>
      </w:r>
    </w:p>
    <w:p w14:paraId="4A918779" w14:textId="77777777" w:rsidR="006A132F" w:rsidRPr="00F91173" w:rsidRDefault="006A132F" w:rsidP="006A132F">
      <w:pPr>
        <w:pStyle w:val="af4"/>
        <w:spacing w:line="360" w:lineRule="auto"/>
        <w:rPr>
          <w:rFonts w:hAnsi="宋体"/>
        </w:rPr>
      </w:pPr>
      <w:r w:rsidRPr="00F91173">
        <w:rPr>
          <w:rFonts w:hAnsi="宋体" w:hint="eastAsia"/>
        </w:rPr>
        <w:t>归口管理部门通讯地址：辽宁省农业农村厅（沈阳市和平区太原北街2号），联系电话：024-23447862</w:t>
      </w:r>
    </w:p>
    <w:p w14:paraId="4C0705BF" w14:textId="77777777" w:rsidR="006A132F" w:rsidRPr="00F91173" w:rsidRDefault="006A132F" w:rsidP="006A132F">
      <w:pPr>
        <w:pStyle w:val="af4"/>
        <w:spacing w:line="360" w:lineRule="auto"/>
        <w:rPr>
          <w:rFonts w:hAnsi="宋体"/>
        </w:rPr>
      </w:pPr>
      <w:r w:rsidRPr="00F91173">
        <w:rPr>
          <w:rFonts w:hAnsi="宋体" w:hint="eastAsia"/>
        </w:rPr>
        <w:t>标准起草单位通讯地址：</w:t>
      </w:r>
      <w:r>
        <w:rPr>
          <w:rFonts w:hAnsi="宋体" w:hint="eastAsia"/>
        </w:rPr>
        <w:t>辽宁省营口市鲅鱼圈区熊岳镇铁东街，</w:t>
      </w:r>
      <w:r w:rsidRPr="008916F0">
        <w:rPr>
          <w:rFonts w:hAnsi="宋体" w:hint="eastAsia"/>
        </w:rPr>
        <w:t>联系电话：</w:t>
      </w:r>
      <w:r>
        <w:rPr>
          <w:rFonts w:hAnsi="宋体" w:hint="eastAsia"/>
        </w:rPr>
        <w:t>0417-7033424</w:t>
      </w:r>
    </w:p>
    <w:p w14:paraId="44745398" w14:textId="77777777" w:rsidR="006A132F" w:rsidRPr="008916F0" w:rsidRDefault="006A132F" w:rsidP="006A132F"/>
    <w:p w14:paraId="3DB7B494" w14:textId="77777777" w:rsidR="006A132F" w:rsidRPr="008916F0" w:rsidRDefault="006A132F" w:rsidP="006A132F"/>
    <w:p w14:paraId="4B975ABF" w14:textId="77777777" w:rsidR="006A132F" w:rsidRDefault="006A132F" w:rsidP="006A132F">
      <w:pPr>
        <w:spacing w:line="220" w:lineRule="atLeast"/>
      </w:pPr>
    </w:p>
    <w:p w14:paraId="08812815" w14:textId="77777777" w:rsidR="006A132F" w:rsidRDefault="006A132F" w:rsidP="006A132F">
      <w:pPr>
        <w:spacing w:line="220" w:lineRule="atLeast"/>
      </w:pPr>
    </w:p>
    <w:p w14:paraId="5DEB672C" w14:textId="77777777" w:rsidR="006A132F" w:rsidRDefault="006A132F" w:rsidP="006A132F">
      <w:pPr>
        <w:spacing w:line="220" w:lineRule="atLeast"/>
      </w:pPr>
    </w:p>
    <w:p w14:paraId="2AE1F002" w14:textId="77777777" w:rsidR="006A132F" w:rsidRDefault="006A132F" w:rsidP="006A132F">
      <w:pPr>
        <w:spacing w:line="220" w:lineRule="atLeast"/>
      </w:pPr>
    </w:p>
    <w:p w14:paraId="38C13B38" w14:textId="77777777" w:rsidR="006A132F" w:rsidRDefault="006A132F" w:rsidP="006A132F">
      <w:pPr>
        <w:spacing w:line="220" w:lineRule="atLeast"/>
      </w:pPr>
    </w:p>
    <w:p w14:paraId="6809998D" w14:textId="77777777" w:rsidR="006A132F" w:rsidRDefault="006A132F" w:rsidP="006A132F">
      <w:pPr>
        <w:spacing w:line="220" w:lineRule="atLeast"/>
      </w:pPr>
    </w:p>
    <w:p w14:paraId="535497A1" w14:textId="77777777" w:rsidR="006A132F" w:rsidRDefault="006A132F" w:rsidP="006A132F">
      <w:pPr>
        <w:spacing w:line="220" w:lineRule="atLeast"/>
      </w:pPr>
    </w:p>
    <w:p w14:paraId="6F49DA6B" w14:textId="77777777" w:rsidR="006A132F" w:rsidRDefault="006A132F" w:rsidP="006A132F">
      <w:pPr>
        <w:spacing w:line="220" w:lineRule="atLeast"/>
      </w:pPr>
    </w:p>
    <w:p w14:paraId="7F4D4064" w14:textId="77777777" w:rsidR="006A132F" w:rsidRDefault="006A132F" w:rsidP="006A132F">
      <w:pPr>
        <w:spacing w:line="220" w:lineRule="atLeast"/>
      </w:pPr>
    </w:p>
    <w:p w14:paraId="51AC308B" w14:textId="77777777" w:rsidR="006A132F" w:rsidRDefault="006A132F" w:rsidP="006A132F">
      <w:pPr>
        <w:spacing w:line="220" w:lineRule="atLeast"/>
      </w:pPr>
    </w:p>
    <w:p w14:paraId="55CF13D8" w14:textId="77777777" w:rsidR="006A132F" w:rsidRDefault="006A132F" w:rsidP="006A132F">
      <w:pPr>
        <w:spacing w:line="220" w:lineRule="atLeast"/>
      </w:pPr>
    </w:p>
    <w:p w14:paraId="04392D06" w14:textId="77777777" w:rsidR="006A132F" w:rsidRDefault="006A132F" w:rsidP="006A132F">
      <w:pPr>
        <w:spacing w:line="220" w:lineRule="atLeast"/>
      </w:pPr>
    </w:p>
    <w:p w14:paraId="2080F3B5" w14:textId="77777777" w:rsidR="006A132F" w:rsidRDefault="006A132F" w:rsidP="006A132F">
      <w:pPr>
        <w:spacing w:line="220" w:lineRule="atLeast"/>
      </w:pPr>
    </w:p>
    <w:p w14:paraId="0E1226E5" w14:textId="77777777" w:rsidR="006A132F" w:rsidRDefault="006A132F" w:rsidP="006A132F">
      <w:pPr>
        <w:spacing w:line="220" w:lineRule="atLeast"/>
      </w:pPr>
    </w:p>
    <w:p w14:paraId="696AE53F" w14:textId="77777777" w:rsidR="006A132F" w:rsidRDefault="006A132F" w:rsidP="006A132F">
      <w:pPr>
        <w:spacing w:line="220" w:lineRule="atLeast"/>
      </w:pPr>
    </w:p>
    <w:p w14:paraId="44E99BB8" w14:textId="77777777" w:rsidR="006A132F" w:rsidRDefault="006A132F" w:rsidP="006A132F">
      <w:pPr>
        <w:spacing w:line="220" w:lineRule="atLeast"/>
      </w:pPr>
    </w:p>
    <w:p w14:paraId="5107C905" w14:textId="77777777" w:rsidR="006A132F" w:rsidRDefault="006A132F" w:rsidP="006A132F">
      <w:pPr>
        <w:spacing w:line="220" w:lineRule="atLeast"/>
      </w:pPr>
    </w:p>
    <w:p w14:paraId="32B7A33A" w14:textId="77777777" w:rsidR="006A132F" w:rsidRDefault="006A132F" w:rsidP="006A132F">
      <w:pPr>
        <w:pStyle w:val="af7"/>
      </w:pPr>
      <w:bookmarkStart w:id="16" w:name="StandardName"/>
      <w:proofErr w:type="gramStart"/>
      <w:r>
        <w:rPr>
          <w:rFonts w:hint="eastAsia"/>
        </w:rPr>
        <w:lastRenderedPageBreak/>
        <w:t>梨</w:t>
      </w:r>
      <w:proofErr w:type="gramEnd"/>
      <w:r>
        <w:rPr>
          <w:rFonts w:hint="eastAsia"/>
        </w:rPr>
        <w:t>高密早丰优质栽培技术规程</w:t>
      </w:r>
      <w:bookmarkEnd w:id="16"/>
    </w:p>
    <w:p w14:paraId="49FDBCD0" w14:textId="77777777" w:rsidR="006A132F" w:rsidRDefault="006A132F" w:rsidP="006A132F">
      <w:pPr>
        <w:pStyle w:val="a"/>
        <w:spacing w:before="312" w:after="312"/>
      </w:pPr>
      <w:bookmarkStart w:id="17" w:name="_Toc471568420"/>
      <w:bookmarkStart w:id="18" w:name="_Toc471567122"/>
      <w:bookmarkStart w:id="19" w:name="_Toc471566690"/>
      <w:bookmarkStart w:id="20" w:name="_Toc471568251"/>
      <w:bookmarkStart w:id="21" w:name="_Toc468628771"/>
      <w:bookmarkStart w:id="22" w:name="_Toc471566945"/>
      <w:bookmarkStart w:id="23" w:name="_Toc468628810"/>
      <w:bookmarkStart w:id="24" w:name="_Toc471569678"/>
      <w:bookmarkStart w:id="25" w:name="_Toc468628688"/>
      <w:bookmarkStart w:id="26" w:name="_Toc471569540"/>
      <w:bookmarkStart w:id="27" w:name="_Toc468615390"/>
      <w:bookmarkStart w:id="28" w:name="_Toc471569794"/>
      <w:bookmarkStart w:id="29" w:name="_Toc471569896"/>
      <w:bookmarkStart w:id="30" w:name="_Toc471591481"/>
      <w:r>
        <w:rPr>
          <w:rFonts w:hint="eastAsia"/>
        </w:rPr>
        <w:t>范围</w:t>
      </w:r>
      <w:bookmarkStart w:id="31" w:name="_Toc471568421"/>
      <w:bookmarkStart w:id="32" w:name="_Toc471569541"/>
      <w:bookmarkStart w:id="33" w:name="_Toc471569679"/>
      <w:bookmarkStart w:id="34" w:name="_Toc471569795"/>
      <w:bookmarkStart w:id="35" w:name="_Toc471567123"/>
      <w:bookmarkStart w:id="36" w:name="_Toc471566946"/>
      <w:bookmarkStart w:id="37" w:name="_Toc471568252"/>
      <w:bookmarkStart w:id="38" w:name="_Toc468628689"/>
      <w:bookmarkStart w:id="39" w:name="_Toc468628811"/>
      <w:bookmarkStart w:id="40" w:name="_Toc468628772"/>
      <w:bookmarkStart w:id="41" w:name="_Toc471566691"/>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641621D" w14:textId="77777777" w:rsidR="006A132F" w:rsidRDefault="006A132F" w:rsidP="006A132F">
      <w:pPr>
        <w:ind w:firstLineChars="200" w:firstLine="420"/>
        <w:outlineLvl w:val="0"/>
        <w:rPr>
          <w:rFonts w:ascii="宋体"/>
          <w:kern w:val="0"/>
          <w:szCs w:val="20"/>
        </w:rPr>
      </w:pPr>
      <w:bookmarkStart w:id="42" w:name="_Toc471569897"/>
      <w:bookmarkStart w:id="43" w:name="_Hlk51615695"/>
      <w:r>
        <w:rPr>
          <w:rFonts w:ascii="宋体" w:hint="eastAsia"/>
          <w:kern w:val="0"/>
          <w:szCs w:val="20"/>
        </w:rPr>
        <w:t>本规程规定了</w:t>
      </w:r>
      <w:r>
        <w:rPr>
          <w:rFonts w:hint="eastAsia"/>
        </w:rPr>
        <w:t>梨高密早丰优质栽培</w:t>
      </w:r>
      <w:r>
        <w:rPr>
          <w:rFonts w:ascii="宋体" w:hint="eastAsia"/>
          <w:kern w:val="0"/>
          <w:szCs w:val="20"/>
        </w:rPr>
        <w:t>的园地选择与规划、</w:t>
      </w:r>
      <w:r>
        <w:rPr>
          <w:rFonts w:hint="eastAsia"/>
        </w:rPr>
        <w:t>品种和砧木选择、</w:t>
      </w:r>
      <w:r>
        <w:rPr>
          <w:rFonts w:ascii="宋体" w:hint="eastAsia"/>
          <w:kern w:val="0"/>
          <w:szCs w:val="20"/>
        </w:rPr>
        <w:t>栽植、架式搭建、整形修剪、花果管理、</w:t>
      </w:r>
      <w:bookmarkStart w:id="44" w:name="_Hlk51614922"/>
      <w:r>
        <w:rPr>
          <w:rFonts w:ascii="宋体" w:hint="eastAsia"/>
          <w:kern w:val="0"/>
          <w:szCs w:val="20"/>
        </w:rPr>
        <w:t>土肥水管理、病虫害综合防治</w:t>
      </w:r>
      <w:bookmarkEnd w:id="44"/>
      <w:r>
        <w:rPr>
          <w:rFonts w:ascii="宋体" w:hint="eastAsia"/>
          <w:kern w:val="0"/>
          <w:szCs w:val="20"/>
        </w:rPr>
        <w:t>、果实采收和采后处理、生产记录等。</w:t>
      </w:r>
      <w:bookmarkEnd w:id="31"/>
      <w:bookmarkEnd w:id="32"/>
      <w:bookmarkEnd w:id="33"/>
      <w:bookmarkEnd w:id="34"/>
      <w:bookmarkEnd w:id="35"/>
      <w:bookmarkEnd w:id="36"/>
      <w:bookmarkEnd w:id="37"/>
      <w:bookmarkEnd w:id="38"/>
      <w:bookmarkEnd w:id="39"/>
      <w:bookmarkEnd w:id="40"/>
      <w:bookmarkEnd w:id="41"/>
      <w:bookmarkEnd w:id="42"/>
    </w:p>
    <w:p w14:paraId="355DB140" w14:textId="77777777" w:rsidR="006A132F" w:rsidRDefault="006A132F" w:rsidP="006A132F">
      <w:pPr>
        <w:ind w:firstLineChars="200" w:firstLine="420"/>
        <w:outlineLvl w:val="0"/>
        <w:rPr>
          <w:rFonts w:ascii="宋体" w:hAnsi="宋体"/>
        </w:rPr>
      </w:pPr>
      <w:bookmarkStart w:id="45" w:name="_Toc468628690"/>
      <w:bookmarkStart w:id="46" w:name="_Toc468628773"/>
      <w:bookmarkStart w:id="47" w:name="_Toc468628812"/>
      <w:bookmarkStart w:id="48" w:name="_Toc471566692"/>
      <w:bookmarkStart w:id="49" w:name="_Toc471566947"/>
      <w:bookmarkStart w:id="50" w:name="_Toc471567124"/>
      <w:bookmarkStart w:id="51" w:name="_Toc471568253"/>
      <w:bookmarkStart w:id="52" w:name="_Toc471568422"/>
      <w:bookmarkStart w:id="53" w:name="_Toc471569542"/>
      <w:bookmarkStart w:id="54" w:name="_Toc471569680"/>
      <w:bookmarkStart w:id="55" w:name="_Toc471569796"/>
      <w:bookmarkStart w:id="56" w:name="_Toc471569898"/>
      <w:bookmarkEnd w:id="43"/>
      <w:r>
        <w:rPr>
          <w:rFonts w:ascii="宋体" w:hint="eastAsia"/>
          <w:kern w:val="0"/>
          <w:szCs w:val="20"/>
        </w:rPr>
        <w:t>本标准适用于辽宁省</w:t>
      </w:r>
      <w:r>
        <w:rPr>
          <w:rFonts w:hint="eastAsia"/>
        </w:rPr>
        <w:t>梨树高密度栽植早丰优质果品的生产</w:t>
      </w:r>
      <w:r>
        <w:rPr>
          <w:rFonts w:ascii="宋体" w:hint="eastAsia"/>
          <w:kern w:val="0"/>
          <w:szCs w:val="20"/>
        </w:rPr>
        <w:t>。</w:t>
      </w:r>
      <w:bookmarkStart w:id="57" w:name="_Toc468615391"/>
      <w:bookmarkStart w:id="58" w:name="_Toc468628691"/>
      <w:bookmarkStart w:id="59" w:name="_Toc468628774"/>
      <w:bookmarkStart w:id="60" w:name="_Toc468628813"/>
      <w:bookmarkStart w:id="61" w:name="_Toc471566693"/>
      <w:bookmarkStart w:id="62" w:name="_Toc471566948"/>
      <w:bookmarkStart w:id="63" w:name="_Toc471567125"/>
      <w:bookmarkStart w:id="64" w:name="_Toc471568254"/>
      <w:bookmarkStart w:id="65" w:name="_Toc471568423"/>
      <w:bookmarkStart w:id="66" w:name="_Toc471569543"/>
      <w:bookmarkStart w:id="67" w:name="_Toc471569681"/>
      <w:bookmarkEnd w:id="45"/>
      <w:bookmarkEnd w:id="46"/>
      <w:bookmarkEnd w:id="47"/>
      <w:bookmarkEnd w:id="48"/>
      <w:bookmarkEnd w:id="49"/>
      <w:bookmarkEnd w:id="50"/>
      <w:bookmarkEnd w:id="51"/>
      <w:bookmarkEnd w:id="52"/>
      <w:bookmarkEnd w:id="53"/>
      <w:bookmarkEnd w:id="54"/>
      <w:bookmarkEnd w:id="55"/>
      <w:bookmarkEnd w:id="56"/>
    </w:p>
    <w:p w14:paraId="6665BF5C" w14:textId="77777777" w:rsidR="006A132F" w:rsidRDefault="006A132F" w:rsidP="006A132F">
      <w:pPr>
        <w:pStyle w:val="a"/>
        <w:spacing w:before="312" w:after="312"/>
      </w:pPr>
      <w:bookmarkStart w:id="68" w:name="_Toc471569797"/>
      <w:bookmarkStart w:id="69" w:name="_Toc471569899"/>
      <w:bookmarkStart w:id="70" w:name="_Toc471591482"/>
      <w:r>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86B27D4" w14:textId="77777777" w:rsidR="006A132F" w:rsidRDefault="006A132F" w:rsidP="006A132F">
      <w:pPr>
        <w:pStyle w:val="af4"/>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71E3D012" w14:textId="77777777" w:rsidR="006A132F" w:rsidRPr="005E22BC" w:rsidRDefault="006A132F" w:rsidP="006A132F">
      <w:pPr>
        <w:pStyle w:val="af4"/>
        <w:rPr>
          <w:szCs w:val="22"/>
        </w:rPr>
      </w:pPr>
      <w:r w:rsidRPr="005E22BC">
        <w:rPr>
          <w:rFonts w:hint="eastAsia"/>
          <w:szCs w:val="22"/>
        </w:rPr>
        <w:t>GB 3095　环境空气质量标准</w:t>
      </w:r>
    </w:p>
    <w:p w14:paraId="4BB23D7F" w14:textId="77777777" w:rsidR="006A132F" w:rsidRPr="005E22BC" w:rsidRDefault="006A132F" w:rsidP="006A132F">
      <w:pPr>
        <w:pStyle w:val="af4"/>
        <w:rPr>
          <w:szCs w:val="22"/>
        </w:rPr>
      </w:pPr>
      <w:r w:rsidRPr="005E22BC">
        <w:rPr>
          <w:rFonts w:hint="eastAsia"/>
          <w:szCs w:val="22"/>
        </w:rPr>
        <w:t>GB 5084　农田灌溉水质标准</w:t>
      </w:r>
    </w:p>
    <w:p w14:paraId="0FEE0DD4" w14:textId="77777777" w:rsidR="006A132F" w:rsidRPr="005E22BC" w:rsidRDefault="006A132F" w:rsidP="006A132F">
      <w:pPr>
        <w:pStyle w:val="af4"/>
        <w:rPr>
          <w:szCs w:val="22"/>
        </w:rPr>
      </w:pPr>
      <w:r w:rsidRPr="005E22BC">
        <w:rPr>
          <w:rFonts w:hint="eastAsia"/>
          <w:szCs w:val="22"/>
        </w:rPr>
        <w:t>GB 15618　土壤环境质量标准</w:t>
      </w:r>
    </w:p>
    <w:p w14:paraId="3A952594" w14:textId="77777777" w:rsidR="006A132F" w:rsidRPr="005E22BC" w:rsidRDefault="006A132F" w:rsidP="006A132F">
      <w:pPr>
        <w:pStyle w:val="af4"/>
        <w:rPr>
          <w:szCs w:val="22"/>
        </w:rPr>
      </w:pPr>
      <w:r w:rsidRPr="005E22BC">
        <w:rPr>
          <w:rFonts w:hint="eastAsia"/>
          <w:szCs w:val="22"/>
        </w:rPr>
        <w:t>GB/T 8321  农药合理使用准则</w:t>
      </w:r>
    </w:p>
    <w:p w14:paraId="06CF7503" w14:textId="77777777" w:rsidR="006A132F" w:rsidRPr="005E22BC" w:rsidRDefault="006A132F" w:rsidP="006A132F">
      <w:pPr>
        <w:pStyle w:val="af4"/>
        <w:rPr>
          <w:szCs w:val="22"/>
        </w:rPr>
      </w:pPr>
      <w:r w:rsidRPr="005E22BC">
        <w:rPr>
          <w:rFonts w:hint="eastAsia"/>
          <w:szCs w:val="22"/>
        </w:rPr>
        <w:t>GB/T 10650  鲜梨</w:t>
      </w:r>
    </w:p>
    <w:p w14:paraId="5FC8AA30" w14:textId="77777777" w:rsidR="006A132F" w:rsidRPr="005E22BC" w:rsidRDefault="006A132F" w:rsidP="006A132F">
      <w:pPr>
        <w:pStyle w:val="af4"/>
        <w:rPr>
          <w:szCs w:val="22"/>
        </w:rPr>
      </w:pPr>
      <w:r w:rsidRPr="005E22BC">
        <w:rPr>
          <w:rFonts w:hint="eastAsia"/>
          <w:szCs w:val="22"/>
        </w:rPr>
        <w:t xml:space="preserve">NY 475-2002  </w:t>
      </w:r>
      <w:proofErr w:type="gramStart"/>
      <w:r w:rsidRPr="005E22BC">
        <w:rPr>
          <w:rFonts w:hint="eastAsia"/>
          <w:szCs w:val="22"/>
        </w:rPr>
        <w:t>梨</w:t>
      </w:r>
      <w:proofErr w:type="gramEnd"/>
      <w:r w:rsidRPr="005E22BC">
        <w:rPr>
          <w:rFonts w:hint="eastAsia"/>
          <w:szCs w:val="22"/>
        </w:rPr>
        <w:t>苗木</w:t>
      </w:r>
    </w:p>
    <w:p w14:paraId="3035D2D3" w14:textId="77777777" w:rsidR="006A132F" w:rsidRPr="005E22BC" w:rsidRDefault="006A132F" w:rsidP="006A132F">
      <w:pPr>
        <w:pStyle w:val="af4"/>
        <w:rPr>
          <w:szCs w:val="22"/>
        </w:rPr>
      </w:pPr>
      <w:r>
        <w:rPr>
          <w:rFonts w:hint="eastAsia"/>
        </w:rPr>
        <w:t>NY/</w:t>
      </w:r>
      <w:proofErr w:type="spellStart"/>
      <w:r>
        <w:rPr>
          <w:rFonts w:hint="eastAsia"/>
        </w:rPr>
        <w:t>T442</w:t>
      </w:r>
      <w:proofErr w:type="spellEnd"/>
      <w:r>
        <w:rPr>
          <w:rFonts w:hint="eastAsia"/>
        </w:rPr>
        <w:t>-2013</w:t>
      </w:r>
      <w:proofErr w:type="gramStart"/>
      <w:r>
        <w:rPr>
          <w:rFonts w:hint="eastAsia"/>
        </w:rPr>
        <w:t>梨</w:t>
      </w:r>
      <w:proofErr w:type="gramEnd"/>
      <w:r>
        <w:rPr>
          <w:rFonts w:hint="eastAsia"/>
        </w:rPr>
        <w:t>生产技术规程</w:t>
      </w:r>
    </w:p>
    <w:p w14:paraId="1BE5A4E6" w14:textId="77777777" w:rsidR="006A132F" w:rsidRPr="005E22BC" w:rsidRDefault="006A132F" w:rsidP="006A132F">
      <w:pPr>
        <w:pStyle w:val="af4"/>
        <w:rPr>
          <w:szCs w:val="22"/>
        </w:rPr>
      </w:pPr>
      <w:r w:rsidRPr="005E22BC">
        <w:rPr>
          <w:rFonts w:hint="eastAsia"/>
          <w:szCs w:val="22"/>
        </w:rPr>
        <w:t>NY/T 496  肥料合理使用准则 通则</w:t>
      </w:r>
      <w:r w:rsidRPr="005E22BC">
        <w:rPr>
          <w:rFonts w:hint="eastAsia"/>
          <w:szCs w:val="22"/>
        </w:rPr>
        <w:t> </w:t>
      </w:r>
    </w:p>
    <w:p w14:paraId="53F3C087" w14:textId="77777777" w:rsidR="006A132F" w:rsidRPr="00A74833" w:rsidRDefault="006C4D16" w:rsidP="006A132F">
      <w:pPr>
        <w:pStyle w:val="af4"/>
      </w:pPr>
      <w:hyperlink r:id="rId8" w:tgtFrame="_blank" w:history="1">
        <w:r w:rsidR="006A132F" w:rsidRPr="00A74833">
          <w:t>NY/</w:t>
        </w:r>
        <w:proofErr w:type="spellStart"/>
        <w:r w:rsidR="006A132F" w:rsidRPr="00A74833">
          <w:t>T2157</w:t>
        </w:r>
        <w:proofErr w:type="spellEnd"/>
        <w:proofErr w:type="gramStart"/>
        <w:r w:rsidR="006A132F" w:rsidRPr="00A74833">
          <w:t>梨</w:t>
        </w:r>
        <w:proofErr w:type="gramEnd"/>
        <w:r w:rsidR="006A132F" w:rsidRPr="00A74833">
          <w:t>主要病虫害防治技术规程</w:t>
        </w:r>
      </w:hyperlink>
    </w:p>
    <w:p w14:paraId="492DE4FE" w14:textId="77777777" w:rsidR="006A132F" w:rsidRPr="00A74833" w:rsidRDefault="006A132F" w:rsidP="006A132F">
      <w:pPr>
        <w:pStyle w:val="af4"/>
      </w:pPr>
      <w:r w:rsidRPr="00A74833">
        <w:t>NY/T 1198-2006 梨贮运技术规范</w:t>
      </w:r>
    </w:p>
    <w:p w14:paraId="00B6B7F9" w14:textId="77777777" w:rsidR="006A132F" w:rsidRDefault="006A132F" w:rsidP="006A132F">
      <w:pPr>
        <w:pStyle w:val="a"/>
        <w:spacing w:before="312" w:after="312"/>
      </w:pPr>
      <w:bookmarkStart w:id="71" w:name="_Toc468615392"/>
      <w:bookmarkStart w:id="72" w:name="_Toc468628692"/>
      <w:bookmarkStart w:id="73" w:name="_Toc468628775"/>
      <w:bookmarkStart w:id="74" w:name="_Toc468628814"/>
      <w:bookmarkStart w:id="75" w:name="_Toc471566694"/>
      <w:bookmarkStart w:id="76" w:name="_Toc471566949"/>
      <w:bookmarkStart w:id="77" w:name="_Toc471567126"/>
      <w:bookmarkStart w:id="78" w:name="_Toc471568255"/>
      <w:bookmarkStart w:id="79" w:name="_Toc471568424"/>
      <w:bookmarkStart w:id="80" w:name="_Toc471569544"/>
      <w:bookmarkStart w:id="81" w:name="_Toc471569682"/>
      <w:bookmarkStart w:id="82" w:name="_Toc471569798"/>
      <w:bookmarkStart w:id="83" w:name="_Toc471569900"/>
      <w:bookmarkStart w:id="84" w:name="_Toc471591483"/>
      <w:bookmarkEnd w:id="71"/>
      <w:r>
        <w:rPr>
          <w:rFonts w:hint="eastAsia"/>
        </w:rPr>
        <w:t>园地选择与规划</w:t>
      </w:r>
      <w:bookmarkEnd w:id="72"/>
      <w:bookmarkEnd w:id="73"/>
      <w:bookmarkEnd w:id="74"/>
      <w:bookmarkEnd w:id="75"/>
      <w:bookmarkEnd w:id="76"/>
      <w:bookmarkEnd w:id="77"/>
      <w:bookmarkEnd w:id="78"/>
      <w:bookmarkEnd w:id="79"/>
      <w:bookmarkEnd w:id="80"/>
      <w:bookmarkEnd w:id="81"/>
      <w:bookmarkEnd w:id="82"/>
      <w:bookmarkEnd w:id="83"/>
      <w:bookmarkEnd w:id="84"/>
    </w:p>
    <w:p w14:paraId="7CBC7ACF" w14:textId="77777777" w:rsidR="006A132F" w:rsidRDefault="006A132F" w:rsidP="006A132F">
      <w:pPr>
        <w:pStyle w:val="a"/>
        <w:numPr>
          <w:ilvl w:val="0"/>
          <w:numId w:val="0"/>
        </w:numPr>
        <w:spacing w:before="312" w:after="312"/>
      </w:pPr>
      <w:bookmarkStart w:id="85" w:name="_Toc468628693"/>
      <w:bookmarkStart w:id="86" w:name="_Toc468628776"/>
      <w:bookmarkStart w:id="87" w:name="_Toc468628815"/>
      <w:bookmarkStart w:id="88" w:name="_Toc471566695"/>
      <w:bookmarkStart w:id="89" w:name="_Toc471566950"/>
      <w:bookmarkStart w:id="90" w:name="_Toc471567127"/>
      <w:bookmarkStart w:id="91" w:name="_Toc471568256"/>
      <w:bookmarkStart w:id="92" w:name="_Toc471568425"/>
      <w:bookmarkStart w:id="93" w:name="_Toc471569545"/>
      <w:bookmarkStart w:id="94" w:name="_Toc471569683"/>
      <w:bookmarkStart w:id="95" w:name="_Toc471569799"/>
      <w:bookmarkStart w:id="96" w:name="_Toc471569901"/>
      <w:bookmarkStart w:id="97" w:name="_Toc471591484"/>
      <w:r>
        <w:rPr>
          <w:rFonts w:hint="eastAsia"/>
        </w:rPr>
        <w:t>3.1产地环境</w:t>
      </w:r>
      <w:bookmarkEnd w:id="85"/>
      <w:bookmarkEnd w:id="86"/>
      <w:bookmarkEnd w:id="87"/>
      <w:bookmarkEnd w:id="88"/>
      <w:bookmarkEnd w:id="89"/>
      <w:bookmarkEnd w:id="90"/>
      <w:bookmarkEnd w:id="91"/>
      <w:bookmarkEnd w:id="92"/>
      <w:bookmarkEnd w:id="93"/>
      <w:bookmarkEnd w:id="94"/>
      <w:bookmarkEnd w:id="95"/>
      <w:bookmarkEnd w:id="96"/>
      <w:bookmarkEnd w:id="97"/>
      <w:r>
        <w:rPr>
          <w:rFonts w:hint="eastAsia"/>
        </w:rPr>
        <w:t xml:space="preserve">　</w:t>
      </w:r>
    </w:p>
    <w:p w14:paraId="65C04F9C" w14:textId="77777777" w:rsidR="006A132F" w:rsidRDefault="006A132F" w:rsidP="006A132F">
      <w:pPr>
        <w:ind w:firstLineChars="200" w:firstLine="420"/>
        <w:rPr>
          <w:rFonts w:ascii="宋体"/>
          <w:kern w:val="0"/>
          <w:szCs w:val="20"/>
        </w:rPr>
      </w:pPr>
      <w:r>
        <w:rPr>
          <w:rFonts w:ascii="宋体" w:hint="eastAsia"/>
          <w:kern w:val="0"/>
          <w:szCs w:val="20"/>
        </w:rPr>
        <w:t>梨园土壤环境质量应符合GB 15618的规定，灌溉水水质应符合GB 5084的规定，环境空气质量应符合GB 3095的规定。</w:t>
      </w:r>
    </w:p>
    <w:p w14:paraId="1DBAF528" w14:textId="77777777" w:rsidR="006A132F" w:rsidRDefault="006A132F" w:rsidP="006A132F">
      <w:pPr>
        <w:pStyle w:val="a"/>
        <w:numPr>
          <w:ilvl w:val="0"/>
          <w:numId w:val="0"/>
        </w:numPr>
        <w:spacing w:before="312" w:after="312"/>
      </w:pPr>
      <w:bookmarkStart w:id="98" w:name="_Toc468628694"/>
      <w:bookmarkStart w:id="99" w:name="_Toc468628777"/>
      <w:bookmarkStart w:id="100" w:name="_Toc468628816"/>
      <w:bookmarkStart w:id="101" w:name="_Toc471566696"/>
      <w:bookmarkStart w:id="102" w:name="_Toc471566951"/>
      <w:bookmarkStart w:id="103" w:name="_Toc471567128"/>
      <w:bookmarkStart w:id="104" w:name="_Toc471568257"/>
      <w:bookmarkStart w:id="105" w:name="_Toc471568426"/>
      <w:bookmarkStart w:id="106" w:name="_Toc471569546"/>
      <w:bookmarkStart w:id="107" w:name="_Toc471569684"/>
      <w:bookmarkStart w:id="108" w:name="_Toc471569800"/>
      <w:bookmarkStart w:id="109" w:name="_Toc471569902"/>
      <w:bookmarkStart w:id="110" w:name="_Toc471591485"/>
      <w:r>
        <w:rPr>
          <w:rFonts w:hint="eastAsia"/>
        </w:rPr>
        <w:t>3.2园地选择</w:t>
      </w:r>
      <w:bookmarkEnd w:id="98"/>
      <w:bookmarkEnd w:id="99"/>
      <w:bookmarkEnd w:id="100"/>
      <w:bookmarkEnd w:id="101"/>
      <w:bookmarkEnd w:id="102"/>
      <w:bookmarkEnd w:id="103"/>
      <w:bookmarkEnd w:id="104"/>
      <w:bookmarkEnd w:id="105"/>
      <w:bookmarkEnd w:id="106"/>
      <w:bookmarkEnd w:id="107"/>
      <w:bookmarkEnd w:id="108"/>
      <w:bookmarkEnd w:id="109"/>
      <w:bookmarkEnd w:id="110"/>
    </w:p>
    <w:p w14:paraId="285BBF12" w14:textId="77777777" w:rsidR="006A132F" w:rsidRDefault="006A132F" w:rsidP="006A132F">
      <w:pPr>
        <w:pStyle w:val="a"/>
        <w:numPr>
          <w:ilvl w:val="0"/>
          <w:numId w:val="0"/>
        </w:numPr>
        <w:spacing w:before="312" w:after="312"/>
      </w:pPr>
      <w:bookmarkStart w:id="111" w:name="_Toc468628695"/>
      <w:bookmarkStart w:id="112" w:name="_Toc468628778"/>
      <w:bookmarkStart w:id="113" w:name="_Toc468628817"/>
      <w:bookmarkStart w:id="114" w:name="_Toc471566697"/>
      <w:bookmarkStart w:id="115" w:name="_Toc471566952"/>
      <w:bookmarkStart w:id="116" w:name="_Toc471567129"/>
      <w:bookmarkStart w:id="117" w:name="_Toc471568258"/>
      <w:bookmarkStart w:id="118" w:name="_Toc471568427"/>
      <w:bookmarkStart w:id="119" w:name="_Toc471569547"/>
      <w:bookmarkStart w:id="120" w:name="_Toc471569685"/>
      <w:bookmarkStart w:id="121" w:name="_Toc471569801"/>
      <w:bookmarkStart w:id="122" w:name="_Toc471569903"/>
      <w:bookmarkStart w:id="123" w:name="_Toc471591486"/>
      <w:r>
        <w:rPr>
          <w:rFonts w:hint="eastAsia"/>
        </w:rPr>
        <w:t>3.2.1气候条件</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62BDF093" w14:textId="77777777" w:rsidR="006A132F" w:rsidRDefault="006A132F" w:rsidP="006A132F">
      <w:pPr>
        <w:ind w:firstLineChars="200" w:firstLine="420"/>
        <w:rPr>
          <w:rFonts w:ascii="宋体"/>
          <w:kern w:val="0"/>
          <w:szCs w:val="20"/>
        </w:rPr>
      </w:pPr>
      <w:r w:rsidRPr="005D31DF">
        <w:rPr>
          <w:rFonts w:ascii="宋体" w:hint="eastAsia"/>
          <w:kern w:val="0"/>
          <w:szCs w:val="20"/>
        </w:rPr>
        <w:t>辽宁</w:t>
      </w:r>
      <w:r w:rsidRPr="005D31DF">
        <w:rPr>
          <w:rFonts w:ascii="宋体"/>
          <w:kern w:val="0"/>
          <w:szCs w:val="20"/>
        </w:rPr>
        <w:t>地区主要栽培</w:t>
      </w:r>
      <w:r w:rsidRPr="005D31DF">
        <w:rPr>
          <w:rFonts w:ascii="宋体" w:hint="eastAsia"/>
          <w:kern w:val="0"/>
          <w:szCs w:val="20"/>
        </w:rPr>
        <w:t>秋子梨（</w:t>
      </w:r>
      <w:r w:rsidRPr="005D31DF">
        <w:rPr>
          <w:rFonts w:ascii="宋体"/>
          <w:kern w:val="0"/>
          <w:szCs w:val="20"/>
        </w:rPr>
        <w:t>Pyrus</w:t>
      </w:r>
      <w:r w:rsidRPr="005D31DF">
        <w:rPr>
          <w:rFonts w:ascii="宋体" w:hint="eastAsia"/>
          <w:kern w:val="0"/>
          <w:szCs w:val="20"/>
        </w:rPr>
        <w:t xml:space="preserve"> </w:t>
      </w:r>
      <w:proofErr w:type="spellStart"/>
      <w:r w:rsidRPr="005D31DF">
        <w:rPr>
          <w:rFonts w:ascii="宋体" w:hint="eastAsia"/>
          <w:kern w:val="0"/>
          <w:szCs w:val="20"/>
        </w:rPr>
        <w:t>ussuriensis</w:t>
      </w:r>
      <w:proofErr w:type="spellEnd"/>
      <w:r w:rsidRPr="005D31DF">
        <w:rPr>
          <w:rFonts w:ascii="宋体" w:hint="eastAsia"/>
          <w:kern w:val="0"/>
          <w:szCs w:val="20"/>
        </w:rPr>
        <w:t>）、</w:t>
      </w:r>
      <w:r w:rsidRPr="005D31DF">
        <w:rPr>
          <w:rFonts w:ascii="宋体"/>
          <w:kern w:val="0"/>
          <w:szCs w:val="20"/>
        </w:rPr>
        <w:t xml:space="preserve">白梨（Pyrus </w:t>
      </w:r>
      <w:proofErr w:type="spellStart"/>
      <w:r w:rsidRPr="005D31DF">
        <w:rPr>
          <w:rFonts w:ascii="宋体"/>
          <w:kern w:val="0"/>
          <w:szCs w:val="20"/>
        </w:rPr>
        <w:t>retschneideri</w:t>
      </w:r>
      <w:proofErr w:type="spellEnd"/>
      <w:r w:rsidRPr="005D31DF">
        <w:rPr>
          <w:rFonts w:ascii="宋体"/>
          <w:kern w:val="0"/>
          <w:szCs w:val="20"/>
        </w:rPr>
        <w:t xml:space="preserve">）、砂梨（Pyrus </w:t>
      </w:r>
      <w:proofErr w:type="spellStart"/>
      <w:r w:rsidRPr="005D31DF">
        <w:rPr>
          <w:rFonts w:ascii="宋体"/>
          <w:kern w:val="0"/>
          <w:szCs w:val="20"/>
        </w:rPr>
        <w:t>pyrifolia</w:t>
      </w:r>
      <w:proofErr w:type="spellEnd"/>
      <w:r w:rsidRPr="005D31DF">
        <w:rPr>
          <w:rFonts w:ascii="宋体"/>
          <w:kern w:val="0"/>
          <w:szCs w:val="20"/>
        </w:rPr>
        <w:t>）和西洋梨（Pyrus communis）三个种，其中</w:t>
      </w:r>
      <w:r w:rsidRPr="005D31DF">
        <w:rPr>
          <w:rFonts w:ascii="宋体" w:hint="eastAsia"/>
          <w:kern w:val="0"/>
          <w:szCs w:val="20"/>
        </w:rPr>
        <w:t>秋子梨适宜平均气温为</w:t>
      </w:r>
      <w:r w:rsidRPr="005D31DF">
        <w:rPr>
          <w:rFonts w:ascii="宋体"/>
          <w:kern w:val="0"/>
          <w:szCs w:val="20"/>
        </w:rPr>
        <w:t>4</w:t>
      </w:r>
      <w:r>
        <w:rPr>
          <w:rFonts w:ascii="宋体" w:hAnsi="宋体" w:hint="eastAsia"/>
          <w:kern w:val="0"/>
          <w:szCs w:val="20"/>
        </w:rPr>
        <w:t>～</w:t>
      </w:r>
      <w:r w:rsidRPr="005D31DF">
        <w:rPr>
          <w:rFonts w:ascii="宋体"/>
          <w:kern w:val="0"/>
          <w:szCs w:val="20"/>
        </w:rPr>
        <w:t>12</w:t>
      </w:r>
      <w:r w:rsidRPr="005D31DF">
        <w:rPr>
          <w:rFonts w:ascii="宋体" w:hint="eastAsia"/>
          <w:kern w:val="0"/>
          <w:szCs w:val="20"/>
        </w:rPr>
        <w:t>℃，</w:t>
      </w:r>
      <w:proofErr w:type="gramStart"/>
      <w:r w:rsidRPr="005D31DF">
        <w:rPr>
          <w:rFonts w:ascii="宋体" w:hint="eastAsia"/>
          <w:kern w:val="0"/>
          <w:szCs w:val="20"/>
        </w:rPr>
        <w:t>一</w:t>
      </w:r>
      <w:proofErr w:type="gramEnd"/>
      <w:r w:rsidRPr="005D31DF">
        <w:rPr>
          <w:rFonts w:ascii="宋体" w:hint="eastAsia"/>
          <w:kern w:val="0"/>
          <w:szCs w:val="20"/>
        </w:rPr>
        <w:t>月平均气温-13</w:t>
      </w:r>
      <w:bookmarkStart w:id="124" w:name="_Hlk51490681"/>
      <w:r>
        <w:rPr>
          <w:rFonts w:ascii="宋体" w:hAnsi="宋体" w:hint="eastAsia"/>
          <w:kern w:val="0"/>
          <w:szCs w:val="20"/>
        </w:rPr>
        <w:t>～</w:t>
      </w:r>
      <w:bookmarkEnd w:id="124"/>
      <w:r w:rsidRPr="005D31DF">
        <w:rPr>
          <w:rFonts w:ascii="宋体" w:hint="eastAsia"/>
          <w:kern w:val="0"/>
          <w:szCs w:val="20"/>
        </w:rPr>
        <w:t>-4℃，年降雨量35</w:t>
      </w:r>
      <w:r w:rsidRPr="005D31DF">
        <w:rPr>
          <w:rFonts w:ascii="宋体"/>
          <w:kern w:val="0"/>
          <w:szCs w:val="20"/>
        </w:rPr>
        <w:t>0</w:t>
      </w:r>
      <w:r>
        <w:rPr>
          <w:rFonts w:ascii="宋体" w:hAnsi="宋体" w:hint="eastAsia"/>
          <w:kern w:val="0"/>
          <w:szCs w:val="20"/>
        </w:rPr>
        <w:t>～</w:t>
      </w:r>
      <w:r w:rsidRPr="005D31DF">
        <w:rPr>
          <w:rFonts w:ascii="宋体" w:hint="eastAsia"/>
          <w:kern w:val="0"/>
          <w:szCs w:val="20"/>
        </w:rPr>
        <w:t>6</w:t>
      </w:r>
      <w:r w:rsidRPr="005D31DF">
        <w:rPr>
          <w:rFonts w:ascii="宋体"/>
          <w:kern w:val="0"/>
          <w:szCs w:val="20"/>
        </w:rPr>
        <w:t>00 mm</w:t>
      </w:r>
      <w:r w:rsidRPr="005D31DF">
        <w:rPr>
          <w:rFonts w:ascii="宋体" w:hint="eastAsia"/>
          <w:kern w:val="0"/>
          <w:szCs w:val="20"/>
        </w:rPr>
        <w:t>；</w:t>
      </w:r>
      <w:r w:rsidRPr="005D31DF">
        <w:rPr>
          <w:rFonts w:ascii="宋体"/>
          <w:kern w:val="0"/>
          <w:szCs w:val="20"/>
        </w:rPr>
        <w:t>白梨适宜年平均气温为8.5</w:t>
      </w:r>
      <w:r>
        <w:rPr>
          <w:rFonts w:ascii="宋体" w:hAnsi="宋体" w:hint="eastAsia"/>
          <w:kern w:val="0"/>
          <w:szCs w:val="20"/>
        </w:rPr>
        <w:t>～</w:t>
      </w:r>
      <w:r w:rsidRPr="005D31DF">
        <w:rPr>
          <w:rFonts w:ascii="宋体"/>
          <w:kern w:val="0"/>
          <w:szCs w:val="20"/>
        </w:rPr>
        <w:t>14</w:t>
      </w:r>
      <w:r w:rsidRPr="005D31DF">
        <w:rPr>
          <w:rFonts w:ascii="宋体" w:hint="eastAsia"/>
          <w:kern w:val="0"/>
          <w:szCs w:val="20"/>
        </w:rPr>
        <w:t>℃</w:t>
      </w:r>
      <w:r w:rsidRPr="005D31DF">
        <w:rPr>
          <w:rFonts w:ascii="宋体"/>
          <w:kern w:val="0"/>
          <w:szCs w:val="20"/>
        </w:rPr>
        <w:t>，</w:t>
      </w:r>
      <w:proofErr w:type="gramStart"/>
      <w:r w:rsidRPr="005D31DF">
        <w:rPr>
          <w:rFonts w:ascii="宋体"/>
          <w:kern w:val="0"/>
          <w:szCs w:val="20"/>
        </w:rPr>
        <w:t>一</w:t>
      </w:r>
      <w:proofErr w:type="gramEnd"/>
      <w:r w:rsidRPr="005D31DF">
        <w:rPr>
          <w:rFonts w:ascii="宋体"/>
          <w:kern w:val="0"/>
          <w:szCs w:val="20"/>
        </w:rPr>
        <w:t>月平均气温-9</w:t>
      </w:r>
      <w:r>
        <w:rPr>
          <w:rFonts w:ascii="宋体" w:hAnsi="宋体" w:hint="eastAsia"/>
          <w:kern w:val="0"/>
          <w:szCs w:val="20"/>
        </w:rPr>
        <w:t>～</w:t>
      </w:r>
      <w:r w:rsidRPr="005D31DF">
        <w:rPr>
          <w:rFonts w:ascii="宋体"/>
          <w:kern w:val="0"/>
          <w:szCs w:val="20"/>
        </w:rPr>
        <w:t>-3</w:t>
      </w:r>
      <w:r w:rsidRPr="005D31DF">
        <w:rPr>
          <w:rFonts w:ascii="宋体" w:hint="eastAsia"/>
          <w:kern w:val="0"/>
          <w:szCs w:val="20"/>
        </w:rPr>
        <w:t>℃</w:t>
      </w:r>
      <w:r w:rsidRPr="005D31DF">
        <w:rPr>
          <w:rFonts w:ascii="宋体"/>
          <w:kern w:val="0"/>
          <w:szCs w:val="20"/>
        </w:rPr>
        <w:t>，年降水量450</w:t>
      </w:r>
      <w:r>
        <w:rPr>
          <w:rFonts w:ascii="宋体" w:hAnsi="宋体" w:hint="eastAsia"/>
          <w:kern w:val="0"/>
          <w:szCs w:val="20"/>
        </w:rPr>
        <w:t>～</w:t>
      </w:r>
      <w:proofErr w:type="spellStart"/>
      <w:r w:rsidRPr="005D31DF">
        <w:rPr>
          <w:rFonts w:ascii="宋体"/>
          <w:kern w:val="0"/>
          <w:szCs w:val="20"/>
        </w:rPr>
        <w:t>900mm</w:t>
      </w:r>
      <w:proofErr w:type="spellEnd"/>
      <w:r w:rsidRPr="005D31DF">
        <w:rPr>
          <w:rFonts w:ascii="宋体"/>
          <w:kern w:val="0"/>
          <w:szCs w:val="20"/>
        </w:rPr>
        <w:t>；</w:t>
      </w:r>
      <w:proofErr w:type="gramStart"/>
      <w:r w:rsidRPr="005D31DF">
        <w:rPr>
          <w:rFonts w:ascii="宋体"/>
          <w:kern w:val="0"/>
          <w:szCs w:val="20"/>
        </w:rPr>
        <w:t>砂梨适宜</w:t>
      </w:r>
      <w:proofErr w:type="gramEnd"/>
      <w:r w:rsidRPr="005D31DF">
        <w:rPr>
          <w:rFonts w:ascii="宋体"/>
          <w:kern w:val="0"/>
          <w:szCs w:val="20"/>
        </w:rPr>
        <w:t>年平均气温为15</w:t>
      </w:r>
      <w:r>
        <w:rPr>
          <w:rFonts w:ascii="宋体" w:hAnsi="宋体" w:hint="eastAsia"/>
          <w:kern w:val="0"/>
          <w:szCs w:val="20"/>
        </w:rPr>
        <w:t>～</w:t>
      </w:r>
      <w:r w:rsidRPr="005D31DF">
        <w:rPr>
          <w:rFonts w:ascii="宋体"/>
          <w:kern w:val="0"/>
          <w:szCs w:val="20"/>
        </w:rPr>
        <w:t>23</w:t>
      </w:r>
      <w:r w:rsidRPr="005D31DF">
        <w:rPr>
          <w:rFonts w:ascii="宋体" w:hint="eastAsia"/>
          <w:kern w:val="0"/>
          <w:szCs w:val="20"/>
        </w:rPr>
        <w:t>℃</w:t>
      </w:r>
      <w:r w:rsidRPr="005D31DF">
        <w:rPr>
          <w:rFonts w:ascii="宋体"/>
          <w:kern w:val="0"/>
          <w:szCs w:val="20"/>
        </w:rPr>
        <w:t>，</w:t>
      </w:r>
      <w:proofErr w:type="gramStart"/>
      <w:r w:rsidRPr="005D31DF">
        <w:rPr>
          <w:rFonts w:ascii="宋体"/>
          <w:kern w:val="0"/>
          <w:szCs w:val="20"/>
        </w:rPr>
        <w:t>一</w:t>
      </w:r>
      <w:proofErr w:type="gramEnd"/>
      <w:r w:rsidRPr="005D31DF">
        <w:rPr>
          <w:rFonts w:ascii="宋体"/>
          <w:kern w:val="0"/>
          <w:szCs w:val="20"/>
        </w:rPr>
        <w:t>月平均气温1</w:t>
      </w:r>
      <w:r>
        <w:rPr>
          <w:rFonts w:ascii="宋体" w:hAnsi="宋体" w:hint="eastAsia"/>
          <w:kern w:val="0"/>
          <w:szCs w:val="20"/>
        </w:rPr>
        <w:t>～</w:t>
      </w:r>
      <w:r w:rsidRPr="005D31DF">
        <w:rPr>
          <w:rFonts w:ascii="宋体"/>
          <w:kern w:val="0"/>
          <w:szCs w:val="20"/>
        </w:rPr>
        <w:t>15</w:t>
      </w:r>
      <w:r w:rsidRPr="005D31DF">
        <w:rPr>
          <w:rFonts w:ascii="宋体" w:hint="eastAsia"/>
          <w:kern w:val="0"/>
          <w:szCs w:val="20"/>
        </w:rPr>
        <w:t>℃</w:t>
      </w:r>
      <w:r w:rsidRPr="005D31DF">
        <w:rPr>
          <w:rFonts w:ascii="宋体"/>
          <w:kern w:val="0"/>
          <w:szCs w:val="20"/>
        </w:rPr>
        <w:t>，年降水量800</w:t>
      </w:r>
      <w:r>
        <w:rPr>
          <w:rFonts w:ascii="宋体" w:hAnsi="宋体" w:hint="eastAsia"/>
          <w:kern w:val="0"/>
          <w:szCs w:val="20"/>
        </w:rPr>
        <w:t>～</w:t>
      </w:r>
      <w:proofErr w:type="spellStart"/>
      <w:r w:rsidRPr="005D31DF">
        <w:rPr>
          <w:rFonts w:ascii="宋体"/>
          <w:kern w:val="0"/>
          <w:szCs w:val="20"/>
        </w:rPr>
        <w:t>1900mm</w:t>
      </w:r>
      <w:proofErr w:type="spellEnd"/>
      <w:r w:rsidRPr="005D31DF">
        <w:rPr>
          <w:rFonts w:ascii="宋体"/>
          <w:kern w:val="0"/>
          <w:szCs w:val="20"/>
        </w:rPr>
        <w:t>；西洋梨适宜年平均气温为10</w:t>
      </w:r>
      <w:r>
        <w:rPr>
          <w:rFonts w:ascii="宋体" w:hAnsi="宋体" w:hint="eastAsia"/>
          <w:kern w:val="0"/>
          <w:szCs w:val="20"/>
        </w:rPr>
        <w:t>～</w:t>
      </w:r>
      <w:r w:rsidRPr="005D31DF">
        <w:rPr>
          <w:rFonts w:ascii="宋体"/>
          <w:kern w:val="0"/>
          <w:szCs w:val="20"/>
        </w:rPr>
        <w:t>14</w:t>
      </w:r>
      <w:r w:rsidRPr="005D31DF">
        <w:rPr>
          <w:rFonts w:ascii="宋体" w:hint="eastAsia"/>
          <w:kern w:val="0"/>
          <w:szCs w:val="20"/>
        </w:rPr>
        <w:t>℃</w:t>
      </w:r>
      <w:r w:rsidRPr="005D31DF">
        <w:rPr>
          <w:rFonts w:ascii="宋体"/>
          <w:kern w:val="0"/>
          <w:szCs w:val="20"/>
        </w:rPr>
        <w:t>，</w:t>
      </w:r>
      <w:proofErr w:type="gramStart"/>
      <w:r w:rsidRPr="005D31DF">
        <w:rPr>
          <w:rFonts w:ascii="宋体"/>
          <w:kern w:val="0"/>
          <w:szCs w:val="20"/>
        </w:rPr>
        <w:t>一</w:t>
      </w:r>
      <w:proofErr w:type="gramEnd"/>
      <w:r w:rsidRPr="005D31DF">
        <w:rPr>
          <w:rFonts w:ascii="宋体"/>
          <w:kern w:val="0"/>
          <w:szCs w:val="20"/>
        </w:rPr>
        <w:t>月平均气温-5.5</w:t>
      </w:r>
      <w:r>
        <w:rPr>
          <w:rFonts w:ascii="宋体" w:hAnsi="宋体" w:hint="eastAsia"/>
          <w:kern w:val="0"/>
          <w:szCs w:val="20"/>
        </w:rPr>
        <w:t>～</w:t>
      </w:r>
      <w:r w:rsidRPr="005D31DF">
        <w:rPr>
          <w:rFonts w:ascii="宋体"/>
          <w:kern w:val="0"/>
          <w:szCs w:val="20"/>
        </w:rPr>
        <w:t>3</w:t>
      </w:r>
      <w:r w:rsidRPr="005D31DF">
        <w:rPr>
          <w:rFonts w:ascii="宋体" w:hint="eastAsia"/>
          <w:kern w:val="0"/>
          <w:szCs w:val="20"/>
        </w:rPr>
        <w:t>℃</w:t>
      </w:r>
      <w:r w:rsidRPr="005D31DF">
        <w:rPr>
          <w:rFonts w:ascii="宋体"/>
          <w:kern w:val="0"/>
          <w:szCs w:val="20"/>
        </w:rPr>
        <w:t>，年降水量450</w:t>
      </w:r>
      <w:r>
        <w:rPr>
          <w:rFonts w:ascii="宋体" w:hAnsi="宋体" w:hint="eastAsia"/>
          <w:kern w:val="0"/>
          <w:szCs w:val="20"/>
        </w:rPr>
        <w:t>～</w:t>
      </w:r>
      <w:proofErr w:type="spellStart"/>
      <w:r w:rsidRPr="005D31DF">
        <w:rPr>
          <w:rFonts w:ascii="宋体"/>
          <w:kern w:val="0"/>
          <w:szCs w:val="20"/>
        </w:rPr>
        <w:t>950mm</w:t>
      </w:r>
      <w:proofErr w:type="spellEnd"/>
      <w:r w:rsidRPr="005D31DF">
        <w:rPr>
          <w:rFonts w:ascii="宋体"/>
          <w:kern w:val="0"/>
          <w:szCs w:val="20"/>
        </w:rPr>
        <w:t>。</w:t>
      </w:r>
    </w:p>
    <w:p w14:paraId="2BC32BD8" w14:textId="77777777" w:rsidR="006A132F" w:rsidRDefault="006A132F" w:rsidP="006A132F">
      <w:pPr>
        <w:pStyle w:val="a"/>
        <w:numPr>
          <w:ilvl w:val="0"/>
          <w:numId w:val="0"/>
        </w:numPr>
        <w:spacing w:before="312" w:after="312"/>
      </w:pPr>
      <w:bookmarkStart w:id="125" w:name="_Toc468628696"/>
      <w:bookmarkStart w:id="126" w:name="_Toc468628779"/>
      <w:bookmarkStart w:id="127" w:name="_Toc468628818"/>
      <w:bookmarkStart w:id="128" w:name="_Toc471566698"/>
      <w:bookmarkStart w:id="129" w:name="_Toc471566953"/>
      <w:bookmarkStart w:id="130" w:name="_Toc471567130"/>
      <w:bookmarkStart w:id="131" w:name="_Toc471568259"/>
      <w:bookmarkStart w:id="132" w:name="_Toc471568428"/>
      <w:bookmarkStart w:id="133" w:name="_Toc471569548"/>
      <w:bookmarkStart w:id="134" w:name="_Toc471569686"/>
      <w:bookmarkStart w:id="135" w:name="_Toc471569802"/>
      <w:bookmarkStart w:id="136" w:name="_Toc471569904"/>
      <w:bookmarkStart w:id="137" w:name="_Toc471591487"/>
      <w:r>
        <w:rPr>
          <w:rFonts w:hint="eastAsia"/>
        </w:rPr>
        <w:lastRenderedPageBreak/>
        <w:t>3.2.2土壤条件</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7975BB48" w14:textId="77777777" w:rsidR="006A132F" w:rsidRDefault="006A132F" w:rsidP="006A132F">
      <w:pPr>
        <w:ind w:firstLineChars="200" w:firstLine="420"/>
        <w:rPr>
          <w:rFonts w:ascii="宋体"/>
          <w:kern w:val="0"/>
          <w:szCs w:val="20"/>
        </w:rPr>
      </w:pPr>
      <w:r>
        <w:rPr>
          <w:rFonts w:hint="eastAsia"/>
        </w:rPr>
        <w:t>土壤肥沃，有机质含量在</w:t>
      </w:r>
      <w:r>
        <w:rPr>
          <w:rFonts w:hint="eastAsia"/>
        </w:rPr>
        <w:t>1</w:t>
      </w:r>
      <w:r>
        <w:t>.0</w:t>
      </w:r>
      <w:r>
        <w:rPr>
          <w:rFonts w:hint="eastAsia"/>
        </w:rPr>
        <w:t>%</w:t>
      </w:r>
      <w:r>
        <w:rPr>
          <w:rFonts w:hint="eastAsia"/>
        </w:rPr>
        <w:t>以上，土壤有机质含量在</w:t>
      </w:r>
      <w:r>
        <w:rPr>
          <w:rFonts w:hint="eastAsia"/>
        </w:rPr>
        <w:t>0.4%</w:t>
      </w:r>
      <w:r>
        <w:rPr>
          <w:rFonts w:hint="eastAsia"/>
        </w:rPr>
        <w:t>以下的瘠薄土地要进行改土。</w:t>
      </w:r>
      <w:r>
        <w:rPr>
          <w:rFonts w:ascii="宋体" w:hint="eastAsia"/>
          <w:kern w:val="0"/>
          <w:szCs w:val="20"/>
        </w:rPr>
        <w:t>活土层在50 cm以上，地下水位在1.0 m以下，土壤pH值在5.8～8.0，总含盐量</w:t>
      </w:r>
      <w:r>
        <w:rPr>
          <w:rFonts w:hint="eastAsia"/>
        </w:rPr>
        <w:t>0</w:t>
      </w:r>
      <w:r>
        <w:t>.2</w:t>
      </w:r>
      <w:r>
        <w:rPr>
          <w:rFonts w:hint="eastAsia"/>
        </w:rPr>
        <w:t>%</w:t>
      </w:r>
      <w:r>
        <w:rPr>
          <w:rFonts w:hint="eastAsia"/>
        </w:rPr>
        <w:t>以下。</w:t>
      </w:r>
    </w:p>
    <w:p w14:paraId="349EB3BD" w14:textId="77777777" w:rsidR="006A132F" w:rsidRDefault="006A132F" w:rsidP="006A132F">
      <w:pPr>
        <w:pStyle w:val="a"/>
        <w:numPr>
          <w:ilvl w:val="0"/>
          <w:numId w:val="0"/>
        </w:numPr>
        <w:spacing w:before="312" w:after="312"/>
      </w:pPr>
      <w:bookmarkStart w:id="138" w:name="_Toc471569549"/>
      <w:bookmarkStart w:id="139" w:name="_Toc471569687"/>
      <w:bookmarkStart w:id="140" w:name="_Toc471569803"/>
      <w:bookmarkStart w:id="141" w:name="_Toc471569905"/>
      <w:bookmarkStart w:id="142" w:name="_Toc471591488"/>
      <w:r>
        <w:rPr>
          <w:rFonts w:hint="eastAsia"/>
        </w:rPr>
        <w:t>3.2.3地形地势</w:t>
      </w:r>
      <w:bookmarkEnd w:id="138"/>
      <w:bookmarkEnd w:id="139"/>
      <w:bookmarkEnd w:id="140"/>
      <w:bookmarkEnd w:id="141"/>
      <w:bookmarkEnd w:id="142"/>
    </w:p>
    <w:p w14:paraId="476239CB" w14:textId="77777777" w:rsidR="006A132F" w:rsidRDefault="006A132F" w:rsidP="006A132F">
      <w:pPr>
        <w:ind w:firstLineChars="200" w:firstLine="420"/>
        <w:rPr>
          <w:rFonts w:ascii="宋体"/>
          <w:kern w:val="0"/>
          <w:szCs w:val="20"/>
        </w:rPr>
      </w:pPr>
      <w:r>
        <w:rPr>
          <w:rFonts w:ascii="宋体" w:hint="eastAsia"/>
          <w:kern w:val="0"/>
          <w:szCs w:val="20"/>
        </w:rPr>
        <w:t>平地或缓坡地，坡度小于6</w:t>
      </w:r>
      <w:r>
        <w:rPr>
          <w:rFonts w:ascii="宋体"/>
          <w:kern w:val="0"/>
          <w:szCs w:val="20"/>
        </w:rPr>
        <w:t>°</w:t>
      </w:r>
      <w:r>
        <w:rPr>
          <w:rFonts w:ascii="宋体" w:hint="eastAsia"/>
          <w:kern w:val="0"/>
          <w:szCs w:val="20"/>
        </w:rPr>
        <w:t>。</w:t>
      </w:r>
    </w:p>
    <w:p w14:paraId="1E4FFC50" w14:textId="77777777" w:rsidR="006A132F" w:rsidRDefault="006A132F" w:rsidP="006A132F">
      <w:pPr>
        <w:spacing w:beforeLines="100" w:before="312" w:afterLines="100" w:after="312"/>
        <w:rPr>
          <w:rFonts w:ascii="黑体" w:eastAsia="黑体" w:hAnsi="黑体"/>
          <w:kern w:val="0"/>
          <w:szCs w:val="20"/>
        </w:rPr>
      </w:pPr>
      <w:r>
        <w:rPr>
          <w:rFonts w:ascii="黑体" w:eastAsia="黑体" w:hAnsi="黑体" w:hint="eastAsia"/>
          <w:kern w:val="0"/>
          <w:szCs w:val="20"/>
        </w:rPr>
        <w:t>3.3园地规划</w:t>
      </w:r>
    </w:p>
    <w:p w14:paraId="7D8F3B30" w14:textId="77777777" w:rsidR="006A132F" w:rsidRDefault="006A132F" w:rsidP="006A132F">
      <w:pPr>
        <w:tabs>
          <w:tab w:val="num" w:pos="720"/>
        </w:tabs>
        <w:ind w:firstLine="420"/>
        <w:rPr>
          <w:rFonts w:ascii="宋体"/>
          <w:kern w:val="0"/>
          <w:szCs w:val="20"/>
        </w:rPr>
      </w:pPr>
      <w:r>
        <w:rPr>
          <w:rFonts w:ascii="宋体" w:hint="eastAsia"/>
          <w:kern w:val="0"/>
          <w:szCs w:val="20"/>
        </w:rPr>
        <w:t>园地规划包括小区规划、道路系统规划、</w:t>
      </w:r>
      <w:r w:rsidRPr="00347EB3">
        <w:rPr>
          <w:rFonts w:ascii="宋体" w:hint="eastAsia"/>
          <w:kern w:val="0"/>
          <w:szCs w:val="20"/>
        </w:rPr>
        <w:t>排灌系统规划</w:t>
      </w:r>
      <w:r>
        <w:rPr>
          <w:rFonts w:ascii="宋体" w:hint="eastAsia"/>
          <w:kern w:val="0"/>
          <w:szCs w:val="20"/>
        </w:rPr>
        <w:t>、设置防护林、</w:t>
      </w:r>
      <w:r w:rsidRPr="00861D44">
        <w:rPr>
          <w:rFonts w:ascii="宋体" w:hint="eastAsia"/>
          <w:kern w:val="0"/>
          <w:szCs w:val="20"/>
        </w:rPr>
        <w:t>附属设施（办公室、宿舍、生产资料库、、机房、药池、</w:t>
      </w:r>
      <w:proofErr w:type="gramStart"/>
      <w:r w:rsidRPr="00861D44">
        <w:rPr>
          <w:rFonts w:ascii="宋体" w:hint="eastAsia"/>
          <w:kern w:val="0"/>
          <w:szCs w:val="20"/>
        </w:rPr>
        <w:t>肥粪发酵</w:t>
      </w:r>
      <w:proofErr w:type="gramEnd"/>
      <w:r w:rsidRPr="00861D44">
        <w:rPr>
          <w:rFonts w:ascii="宋体" w:hint="eastAsia"/>
          <w:kern w:val="0"/>
          <w:szCs w:val="20"/>
        </w:rPr>
        <w:t>池、果窖、冷库、选果场等）</w:t>
      </w:r>
      <w:r>
        <w:rPr>
          <w:rFonts w:ascii="宋体" w:hint="eastAsia"/>
          <w:kern w:val="0"/>
          <w:szCs w:val="20"/>
        </w:rPr>
        <w:t>。</w:t>
      </w:r>
    </w:p>
    <w:p w14:paraId="7ADE8E21" w14:textId="77777777" w:rsidR="006A132F" w:rsidRDefault="006A132F" w:rsidP="006A132F">
      <w:pPr>
        <w:tabs>
          <w:tab w:val="num" w:pos="720"/>
        </w:tabs>
        <w:rPr>
          <w:rFonts w:ascii="黑体" w:eastAsia="黑体" w:hAnsi="黑体"/>
          <w:kern w:val="0"/>
          <w:szCs w:val="20"/>
        </w:rPr>
      </w:pPr>
      <w:r w:rsidRPr="008C55F8">
        <w:rPr>
          <w:rFonts w:ascii="黑体" w:eastAsia="黑体" w:hAnsi="黑体" w:hint="eastAsia"/>
          <w:kern w:val="0"/>
          <w:szCs w:val="20"/>
        </w:rPr>
        <w:t>3.3.1</w:t>
      </w:r>
      <w:r>
        <w:rPr>
          <w:rFonts w:ascii="黑体" w:eastAsia="黑体" w:hAnsi="黑体" w:hint="eastAsia"/>
          <w:kern w:val="0"/>
          <w:szCs w:val="20"/>
        </w:rPr>
        <w:t>小区规划</w:t>
      </w:r>
    </w:p>
    <w:p w14:paraId="46FF8532" w14:textId="77777777" w:rsidR="006A132F" w:rsidRPr="00902181" w:rsidRDefault="006A132F" w:rsidP="006A132F">
      <w:pPr>
        <w:tabs>
          <w:tab w:val="num" w:pos="720"/>
        </w:tabs>
        <w:ind w:firstLine="420"/>
        <w:rPr>
          <w:rFonts w:ascii="宋体"/>
          <w:kern w:val="0"/>
          <w:szCs w:val="20"/>
        </w:rPr>
      </w:pPr>
      <w:r w:rsidRPr="00902181">
        <w:rPr>
          <w:rFonts w:ascii="宋体" w:hint="eastAsia"/>
          <w:kern w:val="0"/>
          <w:szCs w:val="20"/>
        </w:rPr>
        <w:t>小区规划根据</w:t>
      </w:r>
      <w:r w:rsidRPr="00902181">
        <w:rPr>
          <w:rFonts w:ascii="宋体"/>
          <w:kern w:val="0"/>
          <w:szCs w:val="20"/>
        </w:rPr>
        <w:t>地形、地势以及</w:t>
      </w:r>
      <w:r w:rsidRPr="00902181">
        <w:rPr>
          <w:rFonts w:ascii="宋体" w:hint="eastAsia"/>
          <w:kern w:val="0"/>
          <w:szCs w:val="20"/>
        </w:rPr>
        <w:t>园地</w:t>
      </w:r>
      <w:r w:rsidRPr="00902181">
        <w:rPr>
          <w:rFonts w:ascii="宋体"/>
          <w:kern w:val="0"/>
          <w:szCs w:val="20"/>
        </w:rPr>
        <w:t>面积确定</w:t>
      </w:r>
      <w:r w:rsidRPr="00902181">
        <w:rPr>
          <w:rFonts w:ascii="宋体" w:hint="eastAsia"/>
          <w:kern w:val="0"/>
          <w:szCs w:val="20"/>
        </w:rPr>
        <w:t>，小区的设定要确保减少梨园风害、便于运输和机械化管理。梨树高密度栽培</w:t>
      </w:r>
      <w:r w:rsidRPr="00902181">
        <w:rPr>
          <w:rFonts w:ascii="宋体"/>
          <w:kern w:val="0"/>
          <w:szCs w:val="20"/>
        </w:rPr>
        <w:t>每</w:t>
      </w:r>
      <w:r w:rsidRPr="00015214">
        <w:rPr>
          <w:szCs w:val="21"/>
        </w:rPr>
        <w:t>2</w:t>
      </w:r>
      <w:r w:rsidRPr="00015214">
        <w:rPr>
          <w:szCs w:val="21"/>
        </w:rPr>
        <w:t>～</w:t>
      </w:r>
      <w:r w:rsidRPr="00015214">
        <w:rPr>
          <w:rFonts w:hint="eastAsia"/>
          <w:szCs w:val="21"/>
        </w:rPr>
        <w:t>3</w:t>
      </w:r>
      <w:r w:rsidRPr="00902181">
        <w:rPr>
          <w:rFonts w:ascii="宋体"/>
          <w:kern w:val="0"/>
          <w:szCs w:val="20"/>
        </w:rPr>
        <w:t>公顷为一个小区，</w:t>
      </w:r>
      <w:r w:rsidRPr="00902181">
        <w:rPr>
          <w:rFonts w:ascii="宋体" w:hint="eastAsia"/>
          <w:kern w:val="0"/>
          <w:szCs w:val="20"/>
        </w:rPr>
        <w:t>形状以正长方形为宜，长宽比例为2</w:t>
      </w:r>
      <w:r w:rsidRPr="00902181">
        <w:rPr>
          <w:rFonts w:ascii="宋体"/>
          <w:kern w:val="0"/>
          <w:szCs w:val="20"/>
        </w:rPr>
        <w:t>～</w:t>
      </w:r>
      <w:r w:rsidRPr="00902181">
        <w:rPr>
          <w:rFonts w:ascii="宋体" w:hint="eastAsia"/>
          <w:kern w:val="0"/>
          <w:szCs w:val="20"/>
        </w:rPr>
        <w:t>3：1。栽树南北成行，这样光照好，光能利用率高</w:t>
      </w:r>
      <w:r>
        <w:rPr>
          <w:rFonts w:ascii="宋体" w:hint="eastAsia"/>
          <w:kern w:val="0"/>
          <w:szCs w:val="20"/>
        </w:rPr>
        <w:t>。</w:t>
      </w:r>
    </w:p>
    <w:p w14:paraId="53A596B8" w14:textId="77777777" w:rsidR="006A132F" w:rsidRPr="008C55F8" w:rsidRDefault="006A132F" w:rsidP="006A132F">
      <w:pPr>
        <w:tabs>
          <w:tab w:val="num" w:pos="720"/>
        </w:tabs>
        <w:rPr>
          <w:rFonts w:ascii="黑体" w:eastAsia="黑体" w:hAnsi="黑体"/>
          <w:kern w:val="0"/>
          <w:szCs w:val="20"/>
        </w:rPr>
      </w:pPr>
      <w:r w:rsidRPr="008C55F8">
        <w:rPr>
          <w:rFonts w:ascii="黑体" w:eastAsia="黑体" w:hAnsi="黑体" w:hint="eastAsia"/>
          <w:kern w:val="0"/>
          <w:szCs w:val="20"/>
        </w:rPr>
        <w:t>3.3.2 道路系统规划</w:t>
      </w:r>
    </w:p>
    <w:p w14:paraId="1293FC98" w14:textId="77777777" w:rsidR="006A132F" w:rsidRDefault="006A132F" w:rsidP="006A132F">
      <w:pPr>
        <w:tabs>
          <w:tab w:val="num" w:pos="720"/>
        </w:tabs>
        <w:ind w:firstLine="420"/>
        <w:rPr>
          <w:szCs w:val="21"/>
        </w:rPr>
      </w:pPr>
      <w:r>
        <w:rPr>
          <w:rFonts w:hint="eastAsia"/>
          <w:szCs w:val="21"/>
        </w:rPr>
        <w:t>道路系统规划根据果园大小设定，小型高密梨园在小区间设定作业道路，宽度</w:t>
      </w:r>
      <w:proofErr w:type="spellStart"/>
      <w:r w:rsidRPr="003C0F3D">
        <w:rPr>
          <w:szCs w:val="21"/>
        </w:rPr>
        <w:t>3~4m</w:t>
      </w:r>
      <w:proofErr w:type="spellEnd"/>
      <w:r>
        <w:rPr>
          <w:rFonts w:hint="eastAsia"/>
          <w:szCs w:val="21"/>
        </w:rPr>
        <w:t>。大、中型高密梨园道路系统要有主路、支路和小路，方便机械化管理。主路宽度</w:t>
      </w:r>
      <w:proofErr w:type="spellStart"/>
      <w:r>
        <w:rPr>
          <w:rFonts w:hint="eastAsia"/>
          <w:szCs w:val="21"/>
        </w:rPr>
        <w:t>6</w:t>
      </w:r>
      <w:r w:rsidRPr="003C0F3D">
        <w:rPr>
          <w:szCs w:val="21"/>
        </w:rPr>
        <w:t>~</w:t>
      </w:r>
      <w:r>
        <w:rPr>
          <w:rFonts w:hint="eastAsia"/>
          <w:szCs w:val="21"/>
        </w:rPr>
        <w:t>8m</w:t>
      </w:r>
      <w:proofErr w:type="spellEnd"/>
      <w:r>
        <w:rPr>
          <w:rFonts w:hint="eastAsia"/>
          <w:szCs w:val="21"/>
        </w:rPr>
        <w:t>，支路宽度</w:t>
      </w:r>
      <w:proofErr w:type="spellStart"/>
      <w:r>
        <w:rPr>
          <w:rFonts w:hint="eastAsia"/>
          <w:szCs w:val="21"/>
        </w:rPr>
        <w:t>4</w:t>
      </w:r>
      <w:r w:rsidRPr="003C0F3D">
        <w:rPr>
          <w:szCs w:val="21"/>
        </w:rPr>
        <w:t>~</w:t>
      </w:r>
      <w:r>
        <w:rPr>
          <w:rFonts w:hint="eastAsia"/>
          <w:szCs w:val="21"/>
        </w:rPr>
        <w:t>6m</w:t>
      </w:r>
      <w:proofErr w:type="spellEnd"/>
      <w:r>
        <w:rPr>
          <w:rFonts w:hint="eastAsia"/>
          <w:szCs w:val="21"/>
        </w:rPr>
        <w:t>，小路宽度</w:t>
      </w:r>
      <w:proofErr w:type="spellStart"/>
      <w:r w:rsidRPr="003C0F3D">
        <w:rPr>
          <w:szCs w:val="21"/>
        </w:rPr>
        <w:t>3~4m</w:t>
      </w:r>
      <w:proofErr w:type="spellEnd"/>
      <w:r>
        <w:rPr>
          <w:rFonts w:hint="eastAsia"/>
          <w:szCs w:val="21"/>
        </w:rPr>
        <w:t>。</w:t>
      </w:r>
      <w:r w:rsidRPr="003C0F3D">
        <w:rPr>
          <w:szCs w:val="21"/>
        </w:rPr>
        <w:t>小区之间设有田间道，主道宽</w:t>
      </w:r>
      <w:proofErr w:type="spellStart"/>
      <w:r w:rsidRPr="003C0F3D">
        <w:rPr>
          <w:szCs w:val="21"/>
        </w:rPr>
        <w:t>8~15m</w:t>
      </w:r>
      <w:proofErr w:type="spellEnd"/>
      <w:r w:rsidRPr="003C0F3D">
        <w:rPr>
          <w:szCs w:val="21"/>
        </w:rPr>
        <w:t>，支道宽</w:t>
      </w:r>
      <w:proofErr w:type="spellStart"/>
      <w:r w:rsidRPr="003C0F3D">
        <w:rPr>
          <w:szCs w:val="21"/>
        </w:rPr>
        <w:t>3~4m</w:t>
      </w:r>
      <w:proofErr w:type="spellEnd"/>
      <w:r w:rsidRPr="003C0F3D">
        <w:rPr>
          <w:szCs w:val="21"/>
        </w:rPr>
        <w:t>。</w:t>
      </w:r>
    </w:p>
    <w:p w14:paraId="524E0E56" w14:textId="77777777" w:rsidR="006A132F" w:rsidRPr="008C55F8" w:rsidRDefault="006A132F" w:rsidP="006A132F">
      <w:pPr>
        <w:tabs>
          <w:tab w:val="num" w:pos="720"/>
        </w:tabs>
        <w:rPr>
          <w:rFonts w:ascii="黑体" w:eastAsia="黑体" w:hAnsi="黑体"/>
          <w:kern w:val="0"/>
          <w:szCs w:val="20"/>
        </w:rPr>
      </w:pPr>
      <w:r w:rsidRPr="008C55F8">
        <w:rPr>
          <w:rFonts w:ascii="黑体" w:eastAsia="黑体" w:hAnsi="黑体" w:hint="eastAsia"/>
          <w:kern w:val="0"/>
          <w:szCs w:val="20"/>
        </w:rPr>
        <w:t>3.3.3排灌系统规划</w:t>
      </w:r>
    </w:p>
    <w:p w14:paraId="1788DF26" w14:textId="77777777" w:rsidR="006A132F" w:rsidRPr="00902181" w:rsidRDefault="006A132F" w:rsidP="006A132F">
      <w:pPr>
        <w:tabs>
          <w:tab w:val="num" w:pos="720"/>
        </w:tabs>
        <w:ind w:firstLine="420"/>
        <w:rPr>
          <w:rFonts w:ascii="宋体"/>
          <w:kern w:val="0"/>
          <w:szCs w:val="20"/>
        </w:rPr>
      </w:pPr>
      <w:r w:rsidRPr="00347EB3">
        <w:rPr>
          <w:rFonts w:ascii="宋体" w:hint="eastAsia"/>
          <w:kern w:val="0"/>
          <w:szCs w:val="20"/>
        </w:rPr>
        <w:t>排灌系统</w:t>
      </w:r>
      <w:r w:rsidRPr="00902181">
        <w:rPr>
          <w:rFonts w:ascii="宋体"/>
          <w:kern w:val="0"/>
          <w:szCs w:val="20"/>
        </w:rPr>
        <w:t>可与小区的形</w:t>
      </w:r>
      <w:r w:rsidRPr="00902181">
        <w:rPr>
          <w:rFonts w:ascii="宋体" w:hint="eastAsia"/>
          <w:kern w:val="0"/>
          <w:szCs w:val="20"/>
        </w:rPr>
        <w:t>状或</w:t>
      </w:r>
      <w:r w:rsidRPr="00902181">
        <w:rPr>
          <w:rFonts w:ascii="宋体"/>
          <w:kern w:val="0"/>
          <w:szCs w:val="20"/>
        </w:rPr>
        <w:t>方向以及道路系统相配合，</w:t>
      </w:r>
      <w:r w:rsidRPr="00902181">
        <w:rPr>
          <w:rFonts w:ascii="宋体" w:hint="eastAsia"/>
          <w:kern w:val="0"/>
          <w:szCs w:val="20"/>
        </w:rPr>
        <w:t>降雨量较大地区</w:t>
      </w:r>
      <w:r w:rsidRPr="00902181">
        <w:rPr>
          <w:rFonts w:ascii="宋体"/>
          <w:kern w:val="0"/>
          <w:szCs w:val="20"/>
        </w:rPr>
        <w:t>可利用自然沟为总排水沟</w:t>
      </w:r>
      <w:r w:rsidRPr="00902181">
        <w:rPr>
          <w:rFonts w:ascii="宋体" w:hint="eastAsia"/>
          <w:kern w:val="0"/>
          <w:szCs w:val="20"/>
        </w:rPr>
        <w:t>，干旱地区每15公顷梨园应打一眼机井，供梨园及时灌溉。</w:t>
      </w:r>
    </w:p>
    <w:p w14:paraId="78E5697A" w14:textId="77777777" w:rsidR="006A132F" w:rsidRPr="008C55F8" w:rsidRDefault="006A132F" w:rsidP="006A132F">
      <w:pPr>
        <w:tabs>
          <w:tab w:val="num" w:pos="720"/>
        </w:tabs>
        <w:rPr>
          <w:rFonts w:ascii="黑体" w:eastAsia="黑体" w:hAnsi="黑体"/>
          <w:kern w:val="0"/>
          <w:szCs w:val="20"/>
        </w:rPr>
      </w:pPr>
      <w:r w:rsidRPr="008C55F8">
        <w:rPr>
          <w:rFonts w:ascii="黑体" w:eastAsia="黑体" w:hAnsi="黑体" w:hint="eastAsia"/>
          <w:kern w:val="0"/>
          <w:szCs w:val="20"/>
        </w:rPr>
        <w:t>3.3.4防风林</w:t>
      </w:r>
    </w:p>
    <w:p w14:paraId="140C61C3" w14:textId="77777777" w:rsidR="006A132F" w:rsidRPr="00902181" w:rsidRDefault="006A132F" w:rsidP="006A132F">
      <w:pPr>
        <w:tabs>
          <w:tab w:val="num" w:pos="720"/>
        </w:tabs>
        <w:ind w:firstLine="420"/>
        <w:rPr>
          <w:rFonts w:ascii="宋体"/>
          <w:kern w:val="0"/>
          <w:szCs w:val="20"/>
        </w:rPr>
      </w:pPr>
      <w:r w:rsidRPr="00902181">
        <w:rPr>
          <w:rFonts w:ascii="宋体" w:hint="eastAsia"/>
          <w:kern w:val="0"/>
          <w:szCs w:val="20"/>
        </w:rPr>
        <w:t>辽宁西部风沙较大的地区，高密</w:t>
      </w:r>
      <w:proofErr w:type="gramStart"/>
      <w:r w:rsidRPr="00902181">
        <w:rPr>
          <w:rFonts w:ascii="宋体" w:hint="eastAsia"/>
          <w:kern w:val="0"/>
          <w:szCs w:val="20"/>
        </w:rPr>
        <w:t>梨园应造防风林</w:t>
      </w:r>
      <w:proofErr w:type="gramEnd"/>
      <w:r w:rsidRPr="00902181">
        <w:rPr>
          <w:rFonts w:ascii="宋体" w:hint="eastAsia"/>
          <w:kern w:val="0"/>
          <w:szCs w:val="20"/>
        </w:rPr>
        <w:t>，防风林可结合小区规划栽植。小面积的高密梨园在外围迎风面设一条3～5米宽的林带；大面积高密梨园一般每隔200米左右设置一条主林带，方向与主风向垂直，宽度10</w:t>
      </w:r>
      <w:bookmarkStart w:id="143" w:name="OLE_LINK10"/>
      <w:bookmarkStart w:id="144" w:name="OLE_LINK11"/>
      <w:bookmarkStart w:id="145" w:name="OLE_LINK12"/>
      <w:bookmarkStart w:id="146" w:name="OLE_LINK13"/>
      <w:bookmarkStart w:id="147" w:name="OLE_LINK14"/>
      <w:bookmarkStart w:id="148" w:name="OLE_LINK15"/>
      <w:bookmarkStart w:id="149" w:name="OLE_LINK16"/>
      <w:bookmarkStart w:id="150" w:name="OLE_LINK17"/>
      <w:bookmarkStart w:id="151" w:name="OLE_LINK18"/>
      <w:r w:rsidRPr="00902181">
        <w:rPr>
          <w:rFonts w:ascii="宋体" w:hint="eastAsia"/>
          <w:kern w:val="0"/>
          <w:szCs w:val="20"/>
        </w:rPr>
        <w:t>～</w:t>
      </w:r>
      <w:bookmarkEnd w:id="143"/>
      <w:bookmarkEnd w:id="144"/>
      <w:bookmarkEnd w:id="145"/>
      <w:bookmarkEnd w:id="146"/>
      <w:bookmarkEnd w:id="147"/>
      <w:bookmarkEnd w:id="148"/>
      <w:bookmarkEnd w:id="149"/>
      <w:bookmarkEnd w:id="150"/>
      <w:bookmarkEnd w:id="151"/>
      <w:r w:rsidRPr="00902181">
        <w:rPr>
          <w:rFonts w:ascii="宋体" w:hint="eastAsia"/>
          <w:kern w:val="0"/>
          <w:szCs w:val="20"/>
        </w:rPr>
        <w:t>20米，株距1～2米，行距2～3米；在与主林带垂直方向，每隔400～500米建一条副林带，宽度5米左右。</w:t>
      </w:r>
    </w:p>
    <w:p w14:paraId="3A0F33CE" w14:textId="77777777" w:rsidR="006A132F" w:rsidRPr="008C55F8" w:rsidRDefault="006A132F" w:rsidP="006A132F">
      <w:pPr>
        <w:tabs>
          <w:tab w:val="num" w:pos="720"/>
        </w:tabs>
        <w:rPr>
          <w:rFonts w:ascii="黑体" w:eastAsia="黑体" w:hAnsi="黑体"/>
          <w:kern w:val="0"/>
          <w:szCs w:val="20"/>
        </w:rPr>
      </w:pPr>
      <w:r w:rsidRPr="008C55F8">
        <w:rPr>
          <w:rFonts w:ascii="黑体" w:eastAsia="黑体" w:hAnsi="黑体" w:hint="eastAsia"/>
          <w:kern w:val="0"/>
          <w:szCs w:val="20"/>
        </w:rPr>
        <w:t>3.3.5附属设施</w:t>
      </w:r>
    </w:p>
    <w:p w14:paraId="744347FD" w14:textId="77777777" w:rsidR="006A132F" w:rsidRDefault="006A132F" w:rsidP="006A132F">
      <w:pPr>
        <w:tabs>
          <w:tab w:val="num" w:pos="720"/>
        </w:tabs>
        <w:ind w:firstLine="420"/>
        <w:rPr>
          <w:rFonts w:ascii="宋体"/>
          <w:kern w:val="0"/>
          <w:szCs w:val="20"/>
        </w:rPr>
      </w:pPr>
      <w:r>
        <w:rPr>
          <w:rFonts w:ascii="宋体" w:hint="eastAsia"/>
          <w:kern w:val="0"/>
          <w:szCs w:val="20"/>
        </w:rPr>
        <w:t>附属设施及配套工程包括</w:t>
      </w:r>
      <w:r w:rsidRPr="00861D44">
        <w:rPr>
          <w:rFonts w:ascii="宋体" w:hint="eastAsia"/>
          <w:kern w:val="0"/>
          <w:szCs w:val="20"/>
        </w:rPr>
        <w:t>办公室、</w:t>
      </w:r>
      <w:r>
        <w:rPr>
          <w:rFonts w:ascii="宋体" w:hint="eastAsia"/>
          <w:kern w:val="0"/>
          <w:szCs w:val="20"/>
        </w:rPr>
        <w:t>休息室</w:t>
      </w:r>
      <w:r w:rsidRPr="00861D44">
        <w:rPr>
          <w:rFonts w:ascii="宋体" w:hint="eastAsia"/>
          <w:kern w:val="0"/>
          <w:szCs w:val="20"/>
        </w:rPr>
        <w:t>、生产资料库、机房、药池、</w:t>
      </w:r>
      <w:proofErr w:type="gramStart"/>
      <w:r w:rsidRPr="00861D44">
        <w:rPr>
          <w:rFonts w:ascii="宋体" w:hint="eastAsia"/>
          <w:kern w:val="0"/>
          <w:szCs w:val="20"/>
        </w:rPr>
        <w:t>肥粪发酵</w:t>
      </w:r>
      <w:proofErr w:type="gramEnd"/>
      <w:r w:rsidRPr="00861D44">
        <w:rPr>
          <w:rFonts w:ascii="宋体" w:hint="eastAsia"/>
          <w:kern w:val="0"/>
          <w:szCs w:val="20"/>
        </w:rPr>
        <w:t>池、果窖、冷库、选果场等</w:t>
      </w:r>
      <w:r>
        <w:rPr>
          <w:rFonts w:ascii="宋体" w:hint="eastAsia"/>
          <w:kern w:val="0"/>
          <w:szCs w:val="20"/>
        </w:rPr>
        <w:t>，应选择在交通方便和有利作业的地方，配合园区主干支路设定。</w:t>
      </w:r>
    </w:p>
    <w:p w14:paraId="542DB32A" w14:textId="77777777" w:rsidR="006A132F" w:rsidRDefault="006A132F" w:rsidP="006A132F">
      <w:pPr>
        <w:pStyle w:val="a"/>
        <w:spacing w:before="312" w:after="312"/>
      </w:pPr>
      <w:bookmarkStart w:id="152" w:name="_Hlk51491819"/>
      <w:bookmarkStart w:id="153" w:name="_Toc468628697"/>
      <w:bookmarkStart w:id="154" w:name="_Toc468628780"/>
      <w:bookmarkStart w:id="155" w:name="_Toc468628819"/>
      <w:bookmarkStart w:id="156" w:name="_Toc471566699"/>
      <w:bookmarkStart w:id="157" w:name="_Toc471566954"/>
      <w:bookmarkStart w:id="158" w:name="_Toc471567131"/>
      <w:bookmarkStart w:id="159" w:name="_Toc471568260"/>
      <w:bookmarkStart w:id="160" w:name="_Toc471568429"/>
      <w:bookmarkStart w:id="161" w:name="_Toc471569550"/>
      <w:bookmarkStart w:id="162" w:name="_Toc471569688"/>
      <w:bookmarkStart w:id="163" w:name="_Toc471569804"/>
      <w:bookmarkStart w:id="164" w:name="_Toc471569906"/>
      <w:bookmarkStart w:id="165" w:name="_Toc471591489"/>
      <w:r>
        <w:rPr>
          <w:rFonts w:hint="eastAsia"/>
        </w:rPr>
        <w:t>品种和砧木选择</w:t>
      </w:r>
      <w:bookmarkEnd w:id="152"/>
    </w:p>
    <w:p w14:paraId="783F2EA4" w14:textId="77777777" w:rsidR="006A132F" w:rsidRDefault="006A132F" w:rsidP="006A132F">
      <w:pPr>
        <w:tabs>
          <w:tab w:val="num" w:pos="720"/>
        </w:tabs>
        <w:ind w:firstLine="420"/>
        <w:rPr>
          <w:rFonts w:ascii="宋体"/>
          <w:kern w:val="0"/>
          <w:szCs w:val="20"/>
        </w:rPr>
      </w:pPr>
      <w:r w:rsidRPr="009D0869">
        <w:rPr>
          <w:rFonts w:ascii="宋体" w:hint="eastAsia"/>
          <w:kern w:val="0"/>
          <w:szCs w:val="20"/>
        </w:rPr>
        <w:t>根据我省气候特点以及品种特点，适宜梨树高密栽植的</w:t>
      </w:r>
      <w:r w:rsidRPr="004B7531">
        <w:rPr>
          <w:rFonts w:ascii="宋体" w:hint="eastAsia"/>
          <w:kern w:val="0"/>
          <w:szCs w:val="20"/>
        </w:rPr>
        <w:t>白梨主要优良品种</w:t>
      </w:r>
      <w:proofErr w:type="gramStart"/>
      <w:r w:rsidRPr="004B7531">
        <w:rPr>
          <w:rFonts w:ascii="宋体" w:hint="eastAsia"/>
          <w:kern w:val="0"/>
          <w:szCs w:val="20"/>
        </w:rPr>
        <w:t>有</w:t>
      </w:r>
      <w:r>
        <w:rPr>
          <w:rFonts w:ascii="宋体" w:hint="eastAsia"/>
          <w:kern w:val="0"/>
          <w:szCs w:val="20"/>
        </w:rPr>
        <w:t>早金酥梨</w:t>
      </w:r>
      <w:proofErr w:type="gramEnd"/>
      <w:r>
        <w:rPr>
          <w:rFonts w:ascii="宋体" w:hint="eastAsia"/>
          <w:kern w:val="0"/>
          <w:szCs w:val="20"/>
        </w:rPr>
        <w:t>、金酥、新</w:t>
      </w:r>
      <w:proofErr w:type="gramStart"/>
      <w:r>
        <w:rPr>
          <w:rFonts w:ascii="宋体" w:hint="eastAsia"/>
          <w:kern w:val="0"/>
          <w:szCs w:val="20"/>
        </w:rPr>
        <w:t>苹</w:t>
      </w:r>
      <w:proofErr w:type="gramEnd"/>
      <w:r>
        <w:rPr>
          <w:rFonts w:ascii="宋体" w:hint="eastAsia"/>
          <w:kern w:val="0"/>
          <w:szCs w:val="20"/>
        </w:rPr>
        <w:t>梨、</w:t>
      </w:r>
      <w:r w:rsidRPr="004B7531">
        <w:rPr>
          <w:rFonts w:ascii="宋体" w:hint="eastAsia"/>
          <w:kern w:val="0"/>
          <w:szCs w:val="20"/>
        </w:rPr>
        <w:t>早酥梨</w:t>
      </w:r>
      <w:r>
        <w:rPr>
          <w:rFonts w:ascii="宋体" w:hint="eastAsia"/>
          <w:kern w:val="0"/>
          <w:szCs w:val="20"/>
        </w:rPr>
        <w:t>、</w:t>
      </w:r>
      <w:r w:rsidRPr="004B7531">
        <w:rPr>
          <w:rFonts w:ascii="宋体" w:hint="eastAsia"/>
          <w:kern w:val="0"/>
          <w:szCs w:val="20"/>
        </w:rPr>
        <w:t>苹果梨、锦丰梨、</w:t>
      </w:r>
      <w:r>
        <w:rPr>
          <w:rFonts w:ascii="宋体" w:hint="eastAsia"/>
          <w:kern w:val="0"/>
          <w:szCs w:val="20"/>
        </w:rPr>
        <w:t>紅霄梨、</w:t>
      </w:r>
      <w:r w:rsidRPr="004B7531">
        <w:rPr>
          <w:rFonts w:ascii="宋体" w:hint="eastAsia"/>
          <w:kern w:val="0"/>
          <w:szCs w:val="20"/>
        </w:rPr>
        <w:t>酥梨</w:t>
      </w:r>
      <w:r>
        <w:rPr>
          <w:rFonts w:ascii="宋体" w:hint="eastAsia"/>
          <w:kern w:val="0"/>
          <w:szCs w:val="20"/>
        </w:rPr>
        <w:t>、黄冠梨等，</w:t>
      </w:r>
      <w:r w:rsidRPr="004B7531">
        <w:rPr>
          <w:rFonts w:ascii="宋体" w:hint="eastAsia"/>
          <w:kern w:val="0"/>
          <w:szCs w:val="20"/>
        </w:rPr>
        <w:t>西洋梨主要优良品种</w:t>
      </w:r>
      <w:proofErr w:type="gramStart"/>
      <w:r w:rsidRPr="004B7531">
        <w:rPr>
          <w:rFonts w:ascii="宋体" w:hint="eastAsia"/>
          <w:kern w:val="0"/>
          <w:szCs w:val="20"/>
        </w:rPr>
        <w:t>有</w:t>
      </w:r>
      <w:r>
        <w:rPr>
          <w:rFonts w:ascii="宋体" w:hint="eastAsia"/>
          <w:kern w:val="0"/>
          <w:szCs w:val="20"/>
        </w:rPr>
        <w:t>红丰梨</w:t>
      </w:r>
      <w:proofErr w:type="gramEnd"/>
      <w:r>
        <w:rPr>
          <w:rFonts w:ascii="宋体" w:hint="eastAsia"/>
          <w:kern w:val="0"/>
          <w:szCs w:val="20"/>
        </w:rPr>
        <w:t>、红月梨、红日梨、红巴梨、三季梨、</w:t>
      </w:r>
      <w:r w:rsidRPr="004B7531">
        <w:rPr>
          <w:rFonts w:ascii="宋体" w:hint="eastAsia"/>
          <w:kern w:val="0"/>
          <w:szCs w:val="20"/>
        </w:rPr>
        <w:t>巴梨、</w:t>
      </w:r>
      <w:proofErr w:type="gramStart"/>
      <w:r>
        <w:rPr>
          <w:rFonts w:ascii="宋体" w:hint="eastAsia"/>
          <w:kern w:val="0"/>
          <w:szCs w:val="20"/>
        </w:rPr>
        <w:t>红茄梨</w:t>
      </w:r>
      <w:r w:rsidRPr="004B7531">
        <w:rPr>
          <w:rFonts w:ascii="宋体" w:hint="eastAsia"/>
          <w:kern w:val="0"/>
          <w:szCs w:val="20"/>
        </w:rPr>
        <w:t>等</w:t>
      </w:r>
      <w:proofErr w:type="gramEnd"/>
      <w:r>
        <w:rPr>
          <w:rFonts w:ascii="宋体" w:hint="eastAsia"/>
          <w:kern w:val="0"/>
          <w:szCs w:val="20"/>
        </w:rPr>
        <w:t>，沙梨</w:t>
      </w:r>
      <w:r w:rsidRPr="004B7531">
        <w:rPr>
          <w:rFonts w:ascii="宋体" w:hint="eastAsia"/>
          <w:kern w:val="0"/>
          <w:szCs w:val="20"/>
        </w:rPr>
        <w:t>优良品种有</w:t>
      </w:r>
      <w:r>
        <w:rPr>
          <w:rFonts w:ascii="宋体" w:hint="eastAsia"/>
          <w:kern w:val="0"/>
          <w:szCs w:val="20"/>
        </w:rPr>
        <w:t>黄金梨、爱</w:t>
      </w:r>
      <w:proofErr w:type="gramStart"/>
      <w:r>
        <w:rPr>
          <w:rFonts w:ascii="宋体" w:hint="eastAsia"/>
          <w:kern w:val="0"/>
          <w:szCs w:val="20"/>
        </w:rPr>
        <w:t>宕</w:t>
      </w:r>
      <w:proofErr w:type="gramEnd"/>
      <w:r>
        <w:rPr>
          <w:rFonts w:ascii="宋体" w:hint="eastAsia"/>
          <w:kern w:val="0"/>
          <w:szCs w:val="20"/>
        </w:rPr>
        <w:t>梨、圆黄梨、金翠香、</w:t>
      </w:r>
      <w:r w:rsidRPr="004B7531">
        <w:rPr>
          <w:rFonts w:ascii="宋体" w:hint="eastAsia"/>
          <w:kern w:val="0"/>
          <w:szCs w:val="20"/>
        </w:rPr>
        <w:t>丰水梨、幸水梨</w:t>
      </w:r>
      <w:r>
        <w:rPr>
          <w:rFonts w:ascii="宋体" w:hint="eastAsia"/>
          <w:kern w:val="0"/>
          <w:szCs w:val="20"/>
        </w:rPr>
        <w:t>、二十世纪</w:t>
      </w:r>
      <w:r w:rsidRPr="004B7531">
        <w:rPr>
          <w:rFonts w:ascii="宋体" w:hint="eastAsia"/>
          <w:kern w:val="0"/>
          <w:szCs w:val="20"/>
        </w:rPr>
        <w:t>等</w:t>
      </w:r>
      <w:r>
        <w:rPr>
          <w:rFonts w:ascii="宋体" w:hint="eastAsia"/>
          <w:kern w:val="0"/>
          <w:szCs w:val="20"/>
        </w:rPr>
        <w:t>，秋子梨</w:t>
      </w:r>
      <w:r w:rsidRPr="004B7531">
        <w:rPr>
          <w:rFonts w:ascii="宋体" w:hint="eastAsia"/>
          <w:kern w:val="0"/>
          <w:szCs w:val="20"/>
        </w:rPr>
        <w:t>优良品种有</w:t>
      </w:r>
      <w:r>
        <w:rPr>
          <w:rFonts w:ascii="宋体" w:hint="eastAsia"/>
          <w:kern w:val="0"/>
          <w:szCs w:val="20"/>
        </w:rPr>
        <w:t>寒红、寒香、</w:t>
      </w:r>
      <w:r w:rsidRPr="004B7531">
        <w:rPr>
          <w:rFonts w:ascii="宋体" w:hint="eastAsia"/>
          <w:kern w:val="0"/>
          <w:szCs w:val="20"/>
        </w:rPr>
        <w:t>京白梨、</w:t>
      </w:r>
      <w:proofErr w:type="gramStart"/>
      <w:r>
        <w:rPr>
          <w:rFonts w:ascii="宋体" w:hint="eastAsia"/>
          <w:kern w:val="0"/>
          <w:szCs w:val="20"/>
        </w:rPr>
        <w:t>花盖梨</w:t>
      </w:r>
      <w:r w:rsidRPr="004B7531">
        <w:rPr>
          <w:rFonts w:ascii="宋体" w:hint="eastAsia"/>
          <w:kern w:val="0"/>
          <w:szCs w:val="20"/>
        </w:rPr>
        <w:t>等</w:t>
      </w:r>
      <w:proofErr w:type="gramEnd"/>
      <w:r w:rsidRPr="004B7531">
        <w:rPr>
          <w:rFonts w:ascii="宋体" w:hint="eastAsia"/>
          <w:kern w:val="0"/>
          <w:szCs w:val="20"/>
        </w:rPr>
        <w:t>。砧木</w:t>
      </w:r>
      <w:r>
        <w:rPr>
          <w:rFonts w:ascii="宋体" w:hint="eastAsia"/>
          <w:kern w:val="0"/>
          <w:szCs w:val="20"/>
        </w:rPr>
        <w:t>辽宁地区</w:t>
      </w:r>
      <w:r w:rsidRPr="004B7531">
        <w:rPr>
          <w:rFonts w:ascii="宋体" w:hint="eastAsia"/>
          <w:kern w:val="0"/>
          <w:szCs w:val="20"/>
        </w:rPr>
        <w:t>以</w:t>
      </w:r>
      <w:r>
        <w:rPr>
          <w:rFonts w:ascii="宋体" w:hint="eastAsia"/>
          <w:kern w:val="0"/>
          <w:szCs w:val="20"/>
        </w:rPr>
        <w:t>山梨为主，少量</w:t>
      </w:r>
      <w:r w:rsidRPr="004B7531">
        <w:rPr>
          <w:rFonts w:ascii="宋体" w:hint="eastAsia"/>
          <w:kern w:val="0"/>
          <w:szCs w:val="20"/>
        </w:rPr>
        <w:t>杜梨。</w:t>
      </w:r>
    </w:p>
    <w:bookmarkEnd w:id="153"/>
    <w:bookmarkEnd w:id="154"/>
    <w:bookmarkEnd w:id="155"/>
    <w:bookmarkEnd w:id="156"/>
    <w:bookmarkEnd w:id="157"/>
    <w:bookmarkEnd w:id="158"/>
    <w:bookmarkEnd w:id="159"/>
    <w:bookmarkEnd w:id="160"/>
    <w:bookmarkEnd w:id="161"/>
    <w:bookmarkEnd w:id="162"/>
    <w:bookmarkEnd w:id="163"/>
    <w:bookmarkEnd w:id="164"/>
    <w:bookmarkEnd w:id="165"/>
    <w:p w14:paraId="2AED485C" w14:textId="77777777" w:rsidR="006A132F" w:rsidRDefault="006A132F" w:rsidP="006A132F">
      <w:pPr>
        <w:pStyle w:val="a"/>
        <w:spacing w:before="312" w:after="312"/>
      </w:pPr>
      <w:r>
        <w:rPr>
          <w:rFonts w:hint="eastAsia"/>
        </w:rPr>
        <w:t>栽植</w:t>
      </w:r>
    </w:p>
    <w:p w14:paraId="6BFDB1C8" w14:textId="77777777" w:rsidR="006A132F" w:rsidRDefault="006A132F" w:rsidP="006A132F">
      <w:pPr>
        <w:pStyle w:val="a"/>
        <w:numPr>
          <w:ilvl w:val="0"/>
          <w:numId w:val="0"/>
        </w:numPr>
        <w:spacing w:before="312" w:after="312"/>
      </w:pPr>
      <w:bookmarkStart w:id="166" w:name="_Toc471569551"/>
      <w:bookmarkStart w:id="167" w:name="_Toc471569689"/>
      <w:bookmarkStart w:id="168" w:name="_Toc471569805"/>
      <w:bookmarkStart w:id="169" w:name="_Toc471569907"/>
      <w:bookmarkStart w:id="170" w:name="_Toc471591490"/>
      <w:r>
        <w:rPr>
          <w:rFonts w:hint="eastAsia"/>
        </w:rPr>
        <w:lastRenderedPageBreak/>
        <w:t>5.1栽植密度</w:t>
      </w:r>
    </w:p>
    <w:p w14:paraId="7E9A46FB" w14:textId="77777777" w:rsidR="006A132F" w:rsidRPr="009615AD" w:rsidRDefault="006A132F" w:rsidP="006A132F">
      <w:pPr>
        <w:ind w:firstLineChars="200" w:firstLine="420"/>
        <w:outlineLvl w:val="0"/>
      </w:pPr>
      <w:r>
        <w:rPr>
          <w:rFonts w:ascii="宋体" w:hint="eastAsia"/>
          <w:kern w:val="0"/>
          <w:szCs w:val="20"/>
        </w:rPr>
        <w:t>梨树高密栽培若采用圆柱形树形和Y字形，</w:t>
      </w:r>
      <w:bookmarkStart w:id="171" w:name="_Hlk51492504"/>
      <w:r>
        <w:rPr>
          <w:rFonts w:ascii="宋体" w:hint="eastAsia"/>
          <w:kern w:val="0"/>
          <w:szCs w:val="20"/>
        </w:rPr>
        <w:t>株行距</w:t>
      </w:r>
      <w:proofErr w:type="spellStart"/>
      <w:r>
        <w:rPr>
          <w:rFonts w:ascii="宋体" w:hint="eastAsia"/>
          <w:kern w:val="0"/>
          <w:szCs w:val="20"/>
        </w:rPr>
        <w:t>0.5m</w:t>
      </w:r>
      <w:proofErr w:type="spellEnd"/>
      <w:r>
        <w:rPr>
          <w:rFonts w:ascii="宋体" w:hint="eastAsia"/>
          <w:kern w:val="0"/>
          <w:szCs w:val="20"/>
        </w:rPr>
        <w:t>～1</w:t>
      </w:r>
      <w:r>
        <w:rPr>
          <w:rFonts w:ascii="宋体"/>
          <w:kern w:val="0"/>
          <w:szCs w:val="20"/>
        </w:rPr>
        <w:t xml:space="preserve"> </w:t>
      </w:r>
      <w:r>
        <w:rPr>
          <w:rFonts w:ascii="宋体" w:hint="eastAsia"/>
          <w:kern w:val="0"/>
          <w:szCs w:val="20"/>
        </w:rPr>
        <w:t>m×</w:t>
      </w:r>
      <w:proofErr w:type="spellStart"/>
      <w:r>
        <w:rPr>
          <w:rFonts w:ascii="宋体" w:hint="eastAsia"/>
          <w:kern w:val="0"/>
          <w:szCs w:val="20"/>
        </w:rPr>
        <w:t>3.0m</w:t>
      </w:r>
      <w:proofErr w:type="spellEnd"/>
      <w:r>
        <w:rPr>
          <w:rFonts w:ascii="宋体" w:hint="eastAsia"/>
          <w:kern w:val="0"/>
          <w:szCs w:val="20"/>
        </w:rPr>
        <w:t>～4.0 m为宜</w:t>
      </w:r>
      <w:bookmarkEnd w:id="171"/>
      <w:r>
        <w:rPr>
          <w:rFonts w:ascii="宋体" w:hint="eastAsia"/>
          <w:kern w:val="0"/>
          <w:szCs w:val="20"/>
        </w:rPr>
        <w:t>；采用V字形树形株行距</w:t>
      </w:r>
      <w:proofErr w:type="spellStart"/>
      <w:r>
        <w:rPr>
          <w:rFonts w:ascii="宋体" w:hint="eastAsia"/>
          <w:kern w:val="0"/>
          <w:szCs w:val="20"/>
        </w:rPr>
        <w:t>0.5m</w:t>
      </w:r>
      <w:proofErr w:type="spellEnd"/>
      <w:r>
        <w:rPr>
          <w:rFonts w:ascii="宋体" w:hint="eastAsia"/>
          <w:kern w:val="0"/>
          <w:szCs w:val="20"/>
        </w:rPr>
        <w:t>～0.75</w:t>
      </w:r>
      <w:r>
        <w:rPr>
          <w:rFonts w:ascii="宋体"/>
          <w:kern w:val="0"/>
          <w:szCs w:val="20"/>
        </w:rPr>
        <w:t xml:space="preserve"> </w:t>
      </w:r>
      <w:r>
        <w:rPr>
          <w:rFonts w:ascii="宋体" w:hint="eastAsia"/>
          <w:kern w:val="0"/>
          <w:szCs w:val="20"/>
        </w:rPr>
        <w:t>m×4.0 m为宜。</w:t>
      </w:r>
    </w:p>
    <w:p w14:paraId="7FA1F8CD" w14:textId="77777777" w:rsidR="006A132F" w:rsidRDefault="006A132F" w:rsidP="006A132F">
      <w:pPr>
        <w:pStyle w:val="a"/>
        <w:numPr>
          <w:ilvl w:val="0"/>
          <w:numId w:val="0"/>
        </w:numPr>
        <w:spacing w:before="312" w:after="312"/>
      </w:pPr>
      <w:bookmarkStart w:id="172" w:name="_Toc471591491"/>
      <w:bookmarkStart w:id="173" w:name="_Toc471569908"/>
      <w:bookmarkStart w:id="174" w:name="_Toc471569806"/>
      <w:bookmarkStart w:id="175" w:name="_Toc471569552"/>
      <w:bookmarkStart w:id="176" w:name="_Toc471569690"/>
      <w:r>
        <w:rPr>
          <w:rFonts w:hint="eastAsia"/>
        </w:rPr>
        <w:t>5.2</w:t>
      </w:r>
      <w:bookmarkEnd w:id="172"/>
      <w:bookmarkEnd w:id="173"/>
      <w:bookmarkEnd w:id="174"/>
      <w:bookmarkEnd w:id="175"/>
      <w:bookmarkEnd w:id="176"/>
      <w:r>
        <w:rPr>
          <w:rFonts w:hint="eastAsia"/>
        </w:rPr>
        <w:t>整地与改土</w:t>
      </w:r>
    </w:p>
    <w:p w14:paraId="03D2C6CA" w14:textId="77777777" w:rsidR="006A132F" w:rsidRDefault="006A132F" w:rsidP="006A132F">
      <w:pPr>
        <w:ind w:firstLineChars="200" w:firstLine="420"/>
        <w:outlineLvl w:val="0"/>
        <w:rPr>
          <w:rFonts w:ascii="宋体"/>
          <w:kern w:val="0"/>
          <w:szCs w:val="20"/>
        </w:rPr>
      </w:pPr>
      <w:proofErr w:type="gramStart"/>
      <w:r>
        <w:rPr>
          <w:rFonts w:ascii="宋体" w:hint="eastAsia"/>
          <w:kern w:val="0"/>
          <w:szCs w:val="20"/>
        </w:rPr>
        <w:t>秋季或</w:t>
      </w:r>
      <w:proofErr w:type="gramEnd"/>
      <w:r>
        <w:rPr>
          <w:rFonts w:ascii="宋体" w:hint="eastAsia"/>
          <w:kern w:val="0"/>
          <w:szCs w:val="20"/>
        </w:rPr>
        <w:t>春季按照栽植密度规划提前挖好定植沟，沟规格(宽×深)100 cm×80 cm，挖出的表土与底土分开堆放；</w:t>
      </w:r>
      <w:r w:rsidRPr="000D671F">
        <w:rPr>
          <w:rFonts w:ascii="宋体" w:hint="eastAsia"/>
          <w:kern w:val="0"/>
          <w:szCs w:val="20"/>
        </w:rPr>
        <w:t>定植沟挖完后，最底部放有机物料一层，再回填表土，回填表土与有机物料厚</w:t>
      </w:r>
      <w:proofErr w:type="spellStart"/>
      <w:r>
        <w:rPr>
          <w:rFonts w:ascii="宋体" w:hint="eastAsia"/>
          <w:kern w:val="0"/>
          <w:szCs w:val="20"/>
        </w:rPr>
        <w:t>3</w:t>
      </w:r>
      <w:r w:rsidRPr="000D671F">
        <w:rPr>
          <w:rFonts w:ascii="宋体"/>
          <w:kern w:val="0"/>
          <w:szCs w:val="20"/>
        </w:rPr>
        <w:t>0cm</w:t>
      </w:r>
      <w:proofErr w:type="spellEnd"/>
      <w:r w:rsidRPr="000D671F">
        <w:rPr>
          <w:rFonts w:ascii="宋体" w:hint="eastAsia"/>
          <w:kern w:val="0"/>
          <w:szCs w:val="20"/>
        </w:rPr>
        <w:t>左右；然后施入腐熟有机肥，与表土混匀，</w:t>
      </w:r>
      <w:proofErr w:type="spellStart"/>
      <w:r>
        <w:rPr>
          <w:rFonts w:ascii="宋体" w:hint="eastAsia"/>
          <w:kern w:val="0"/>
          <w:szCs w:val="20"/>
        </w:rPr>
        <w:t>3</w:t>
      </w:r>
      <w:r w:rsidRPr="000D671F">
        <w:rPr>
          <w:rFonts w:ascii="宋体"/>
          <w:kern w:val="0"/>
          <w:szCs w:val="20"/>
        </w:rPr>
        <w:t>0cm</w:t>
      </w:r>
      <w:proofErr w:type="spellEnd"/>
      <w:r w:rsidRPr="000D671F">
        <w:rPr>
          <w:rFonts w:ascii="宋体" w:hint="eastAsia"/>
          <w:kern w:val="0"/>
          <w:szCs w:val="20"/>
        </w:rPr>
        <w:t>厚度；最后全部回填表土（可从行间取表土），</w:t>
      </w:r>
      <w:r>
        <w:rPr>
          <w:rFonts w:ascii="宋体" w:hint="eastAsia"/>
          <w:kern w:val="0"/>
          <w:szCs w:val="20"/>
        </w:rPr>
        <w:t>浇透水沉实备用，再填表土与地面平或略高于地面水平线。每亩使用有机肥量3</w:t>
      </w:r>
      <w:r>
        <w:rPr>
          <w:rFonts w:ascii="宋体" w:hAnsi="宋体" w:hint="eastAsia"/>
          <w:kern w:val="0"/>
          <w:szCs w:val="20"/>
        </w:rPr>
        <w:t>～</w:t>
      </w:r>
      <w:proofErr w:type="spellStart"/>
      <w:r>
        <w:rPr>
          <w:rFonts w:ascii="宋体" w:hint="eastAsia"/>
          <w:kern w:val="0"/>
          <w:szCs w:val="20"/>
        </w:rPr>
        <w:t>5</w:t>
      </w:r>
      <w:r>
        <w:rPr>
          <w:rFonts w:ascii="宋体"/>
          <w:kern w:val="0"/>
          <w:szCs w:val="20"/>
        </w:rPr>
        <w:t>t</w:t>
      </w:r>
      <w:proofErr w:type="spellEnd"/>
      <w:r>
        <w:rPr>
          <w:rFonts w:ascii="宋体" w:hint="eastAsia"/>
          <w:kern w:val="0"/>
          <w:szCs w:val="20"/>
        </w:rPr>
        <w:t>。</w:t>
      </w:r>
    </w:p>
    <w:p w14:paraId="4820DFAA" w14:textId="77777777" w:rsidR="006A132F" w:rsidRDefault="006A132F" w:rsidP="006A132F">
      <w:pPr>
        <w:pStyle w:val="a"/>
        <w:numPr>
          <w:ilvl w:val="0"/>
          <w:numId w:val="0"/>
        </w:numPr>
        <w:spacing w:before="312" w:after="312"/>
      </w:pPr>
      <w:r>
        <w:rPr>
          <w:rFonts w:hint="eastAsia"/>
        </w:rPr>
        <w:t>5.3苗木选择</w:t>
      </w:r>
      <w:bookmarkEnd w:id="166"/>
      <w:bookmarkEnd w:id="167"/>
      <w:bookmarkEnd w:id="168"/>
      <w:bookmarkEnd w:id="169"/>
      <w:bookmarkEnd w:id="170"/>
    </w:p>
    <w:p w14:paraId="30316403" w14:textId="77777777" w:rsidR="006A132F" w:rsidRPr="00AB7211" w:rsidRDefault="006A132F" w:rsidP="006A132F">
      <w:pPr>
        <w:ind w:firstLineChars="200" w:firstLine="420"/>
        <w:outlineLvl w:val="0"/>
        <w:rPr>
          <w:rFonts w:ascii="宋体"/>
          <w:kern w:val="0"/>
          <w:szCs w:val="20"/>
        </w:rPr>
      </w:pPr>
      <w:proofErr w:type="gramStart"/>
      <w:r>
        <w:rPr>
          <w:rFonts w:ascii="宋体" w:hint="eastAsia"/>
          <w:kern w:val="0"/>
          <w:szCs w:val="20"/>
        </w:rPr>
        <w:t>梨</w:t>
      </w:r>
      <w:proofErr w:type="gramEnd"/>
      <w:r>
        <w:rPr>
          <w:rFonts w:ascii="宋体" w:hint="eastAsia"/>
          <w:kern w:val="0"/>
          <w:szCs w:val="20"/>
        </w:rPr>
        <w:t>高密栽培园苗木应符合</w:t>
      </w:r>
      <w:hyperlink r:id="rId9" w:tgtFrame="_blank" w:history="1">
        <w:proofErr w:type="spellStart"/>
        <w:r w:rsidRPr="00DC663E">
          <w:rPr>
            <w:rFonts w:ascii="宋体"/>
            <w:kern w:val="0"/>
            <w:szCs w:val="20"/>
          </w:rPr>
          <w:t>NY475</w:t>
        </w:r>
        <w:proofErr w:type="spellEnd"/>
        <w:r w:rsidRPr="00DC663E">
          <w:rPr>
            <w:rFonts w:ascii="宋体"/>
            <w:kern w:val="0"/>
            <w:szCs w:val="20"/>
          </w:rPr>
          <w:t>—</w:t>
        </w:r>
        <w:r w:rsidRPr="00DC663E">
          <w:rPr>
            <w:rFonts w:ascii="宋体"/>
            <w:kern w:val="0"/>
            <w:szCs w:val="20"/>
          </w:rPr>
          <w:t>2002</w:t>
        </w:r>
      </w:hyperlink>
      <w:r>
        <w:rPr>
          <w:rFonts w:ascii="宋体" w:hint="eastAsia"/>
          <w:kern w:val="0"/>
          <w:szCs w:val="20"/>
        </w:rPr>
        <w:t>的规定，选用一年生苗木建园。</w:t>
      </w:r>
      <w:r w:rsidRPr="00AB7211">
        <w:rPr>
          <w:rFonts w:ascii="宋体"/>
          <w:kern w:val="0"/>
          <w:szCs w:val="20"/>
        </w:rPr>
        <w:t>考虑</w:t>
      </w:r>
      <w:r w:rsidRPr="00AB7211">
        <w:rPr>
          <w:rFonts w:ascii="宋体" w:hint="eastAsia"/>
          <w:kern w:val="0"/>
          <w:szCs w:val="20"/>
        </w:rPr>
        <w:t>到辽宁</w:t>
      </w:r>
      <w:r w:rsidRPr="00AB7211">
        <w:rPr>
          <w:rFonts w:ascii="宋体"/>
          <w:kern w:val="0"/>
          <w:szCs w:val="20"/>
        </w:rPr>
        <w:t>产区的土壤、气候和砧穗组合</w:t>
      </w:r>
      <w:r w:rsidRPr="00AB7211">
        <w:rPr>
          <w:rFonts w:ascii="宋体" w:hint="eastAsia"/>
          <w:kern w:val="0"/>
          <w:szCs w:val="20"/>
        </w:rPr>
        <w:t>特点</w:t>
      </w:r>
      <w:r w:rsidRPr="00AB7211">
        <w:rPr>
          <w:rFonts w:ascii="宋体"/>
          <w:kern w:val="0"/>
          <w:szCs w:val="20"/>
        </w:rPr>
        <w:t>，</w:t>
      </w:r>
      <w:r>
        <w:rPr>
          <w:rFonts w:ascii="宋体" w:hint="eastAsia"/>
          <w:kern w:val="0"/>
          <w:szCs w:val="20"/>
        </w:rPr>
        <w:t>梨高密栽培园苗木</w:t>
      </w:r>
      <w:r>
        <w:rPr>
          <w:rFonts w:ascii="宋体"/>
          <w:kern w:val="0"/>
          <w:szCs w:val="20"/>
        </w:rPr>
        <w:t>株高要在</w:t>
      </w:r>
      <w:proofErr w:type="spellStart"/>
      <w:r>
        <w:rPr>
          <w:rFonts w:ascii="宋体" w:hint="eastAsia"/>
          <w:kern w:val="0"/>
          <w:szCs w:val="20"/>
        </w:rPr>
        <w:t>1.5m</w:t>
      </w:r>
      <w:proofErr w:type="spellEnd"/>
      <w:r>
        <w:rPr>
          <w:rFonts w:ascii="宋体"/>
          <w:kern w:val="0"/>
          <w:szCs w:val="20"/>
        </w:rPr>
        <w:t>以上，</w:t>
      </w:r>
      <w:r>
        <w:rPr>
          <w:rFonts w:ascii="宋体" w:hint="eastAsia"/>
          <w:kern w:val="0"/>
          <w:szCs w:val="20"/>
        </w:rPr>
        <w:t>嫁接口上</w:t>
      </w:r>
      <w:proofErr w:type="spellStart"/>
      <w:r>
        <w:rPr>
          <w:rFonts w:ascii="宋体" w:hint="eastAsia"/>
          <w:kern w:val="0"/>
          <w:szCs w:val="20"/>
        </w:rPr>
        <w:t>5cm</w:t>
      </w:r>
      <w:proofErr w:type="spellEnd"/>
      <w:r>
        <w:rPr>
          <w:rFonts w:ascii="宋体" w:hint="eastAsia"/>
          <w:kern w:val="0"/>
          <w:szCs w:val="20"/>
        </w:rPr>
        <w:t>处粗</w:t>
      </w:r>
      <w:proofErr w:type="spellStart"/>
      <w:r>
        <w:rPr>
          <w:rFonts w:ascii="宋体" w:hint="eastAsia"/>
          <w:kern w:val="0"/>
          <w:szCs w:val="20"/>
        </w:rPr>
        <w:t>1.0</w:t>
      </w:r>
      <w:r>
        <w:rPr>
          <w:rFonts w:ascii="宋体"/>
          <w:kern w:val="0"/>
          <w:szCs w:val="20"/>
        </w:rPr>
        <w:t>cm</w:t>
      </w:r>
      <w:proofErr w:type="spellEnd"/>
      <w:r>
        <w:rPr>
          <w:rFonts w:ascii="宋体"/>
          <w:kern w:val="0"/>
          <w:szCs w:val="20"/>
        </w:rPr>
        <w:t>以上，芽饱满，根系发达</w:t>
      </w:r>
      <w:r>
        <w:rPr>
          <w:rFonts w:ascii="宋体" w:hint="eastAsia"/>
          <w:kern w:val="0"/>
          <w:szCs w:val="20"/>
        </w:rPr>
        <w:t>(主根长度≥30.0 cm，粗度≥1.0 cm，侧根长度≥15.0 cm，粗度≥0.3 cm，侧根数量≥4条)，</w:t>
      </w:r>
      <w:r>
        <w:rPr>
          <w:rFonts w:ascii="宋体"/>
          <w:kern w:val="0"/>
          <w:szCs w:val="20"/>
        </w:rPr>
        <w:t>无病虫，皮层无皱缩</w:t>
      </w:r>
      <w:r>
        <w:rPr>
          <w:rFonts w:ascii="宋体" w:hint="eastAsia"/>
          <w:kern w:val="0"/>
          <w:szCs w:val="20"/>
        </w:rPr>
        <w:t>。砧木为山梨（</w:t>
      </w:r>
      <w:r w:rsidRPr="00AB7211">
        <w:rPr>
          <w:rFonts w:ascii="宋体"/>
          <w:kern w:val="0"/>
          <w:szCs w:val="20"/>
        </w:rPr>
        <w:t xml:space="preserve">Pyrus </w:t>
      </w:r>
      <w:proofErr w:type="spellStart"/>
      <w:r w:rsidRPr="00AB7211">
        <w:rPr>
          <w:rFonts w:ascii="宋体"/>
          <w:kern w:val="0"/>
          <w:szCs w:val="20"/>
        </w:rPr>
        <w:t>ussuriensis</w:t>
      </w:r>
      <w:proofErr w:type="spellEnd"/>
      <w:r>
        <w:rPr>
          <w:rFonts w:ascii="宋体"/>
          <w:kern w:val="0"/>
          <w:szCs w:val="20"/>
        </w:rPr>
        <w:t xml:space="preserve"> Maxim.</w:t>
      </w:r>
      <w:r>
        <w:rPr>
          <w:rFonts w:ascii="宋体" w:hint="eastAsia"/>
          <w:kern w:val="0"/>
          <w:szCs w:val="20"/>
        </w:rPr>
        <w:t>）或杜梨（</w:t>
      </w:r>
      <w:r w:rsidRPr="00AB7211">
        <w:rPr>
          <w:rFonts w:ascii="宋体"/>
          <w:kern w:val="0"/>
          <w:szCs w:val="20"/>
        </w:rPr>
        <w:t xml:space="preserve">Pyrus </w:t>
      </w:r>
      <w:proofErr w:type="spellStart"/>
      <w:r w:rsidRPr="00AB7211">
        <w:rPr>
          <w:rFonts w:ascii="宋体"/>
          <w:kern w:val="0"/>
          <w:szCs w:val="20"/>
        </w:rPr>
        <w:t>betulifolia</w:t>
      </w:r>
      <w:proofErr w:type="spellEnd"/>
      <w:r>
        <w:rPr>
          <w:rFonts w:ascii="宋体"/>
          <w:kern w:val="0"/>
          <w:szCs w:val="20"/>
        </w:rPr>
        <w:t xml:space="preserve"> Bunge</w:t>
      </w:r>
      <w:r>
        <w:rPr>
          <w:rFonts w:ascii="宋体" w:hint="eastAsia"/>
          <w:kern w:val="0"/>
          <w:szCs w:val="20"/>
        </w:rPr>
        <w:t>）。</w:t>
      </w:r>
      <w:r w:rsidRPr="00AB7211">
        <w:rPr>
          <w:rFonts w:ascii="宋体" w:hint="eastAsia"/>
          <w:kern w:val="0"/>
          <w:szCs w:val="20"/>
        </w:rPr>
        <w:t>指标见表1。核实品种，剔除不合格苗木，修剪根系，</w:t>
      </w:r>
      <w:proofErr w:type="gramStart"/>
      <w:r w:rsidRPr="00AB7211">
        <w:rPr>
          <w:rFonts w:ascii="宋体" w:hint="eastAsia"/>
          <w:kern w:val="0"/>
          <w:szCs w:val="20"/>
        </w:rPr>
        <w:t>用水浸根后</w:t>
      </w:r>
      <w:proofErr w:type="gramEnd"/>
      <w:r w:rsidRPr="00AB7211">
        <w:rPr>
          <w:rFonts w:ascii="宋体" w:hint="eastAsia"/>
          <w:kern w:val="0"/>
          <w:szCs w:val="20"/>
        </w:rPr>
        <w:t>栽植。</w:t>
      </w:r>
    </w:p>
    <w:p w14:paraId="71D6861A" w14:textId="77777777" w:rsidR="006A132F" w:rsidRDefault="006A132F" w:rsidP="006A132F">
      <w:r>
        <w:rPr>
          <w:rFonts w:hint="eastAsia"/>
        </w:rPr>
        <w:t>表</w:t>
      </w:r>
      <w:r>
        <w:rPr>
          <w:rFonts w:hint="eastAsia"/>
        </w:rPr>
        <w:t xml:space="preserve">1 </w:t>
      </w:r>
      <w:r>
        <w:rPr>
          <w:rFonts w:hint="eastAsia"/>
        </w:rPr>
        <w:t>高密栽植</w:t>
      </w:r>
      <w:proofErr w:type="gramStart"/>
      <w:r>
        <w:rPr>
          <w:rFonts w:hint="eastAsia"/>
        </w:rPr>
        <w:t>梨</w:t>
      </w:r>
      <w:proofErr w:type="gramEnd"/>
      <w:r>
        <w:rPr>
          <w:rFonts w:hint="eastAsia"/>
        </w:rPr>
        <w:t>一年生壮苗标准</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160"/>
        <w:gridCol w:w="2160"/>
        <w:gridCol w:w="2880"/>
      </w:tblGrid>
      <w:tr w:rsidR="006A132F" w14:paraId="700028E8" w14:textId="77777777" w:rsidTr="00491818">
        <w:tc>
          <w:tcPr>
            <w:tcW w:w="1188" w:type="dxa"/>
          </w:tcPr>
          <w:p w14:paraId="4DE38A6E" w14:textId="77777777" w:rsidR="006A132F" w:rsidRDefault="006A132F" w:rsidP="00491818">
            <w:pPr>
              <w:ind w:firstLine="210"/>
            </w:pPr>
            <w:r>
              <w:rPr>
                <w:rFonts w:hint="eastAsia"/>
              </w:rPr>
              <w:t>项</w:t>
            </w:r>
            <w:r>
              <w:rPr>
                <w:rFonts w:hint="eastAsia"/>
              </w:rPr>
              <w:t xml:space="preserve"> </w:t>
            </w:r>
            <w:r>
              <w:rPr>
                <w:rFonts w:hint="eastAsia"/>
              </w:rPr>
              <w:t>目</w:t>
            </w:r>
          </w:p>
        </w:tc>
        <w:tc>
          <w:tcPr>
            <w:tcW w:w="2160" w:type="dxa"/>
          </w:tcPr>
          <w:p w14:paraId="2D4288E3" w14:textId="77777777" w:rsidR="006A132F" w:rsidRDefault="006A132F" w:rsidP="00491818">
            <w:pPr>
              <w:ind w:firstLine="630"/>
            </w:pPr>
            <w:r>
              <w:rPr>
                <w:rFonts w:hint="eastAsia"/>
              </w:rPr>
              <w:t>指</w:t>
            </w:r>
            <w:r>
              <w:rPr>
                <w:rFonts w:hint="eastAsia"/>
              </w:rPr>
              <w:t xml:space="preserve">  </w:t>
            </w:r>
            <w:r>
              <w:rPr>
                <w:rFonts w:hint="eastAsia"/>
              </w:rPr>
              <w:t>标</w:t>
            </w:r>
          </w:p>
        </w:tc>
        <w:tc>
          <w:tcPr>
            <w:tcW w:w="2160" w:type="dxa"/>
          </w:tcPr>
          <w:p w14:paraId="6C8A27A8" w14:textId="77777777" w:rsidR="006A132F" w:rsidRDefault="006A132F" w:rsidP="00491818">
            <w:pPr>
              <w:ind w:firstLine="420"/>
            </w:pPr>
            <w:r>
              <w:rPr>
                <w:rFonts w:hint="eastAsia"/>
              </w:rPr>
              <w:t>项</w:t>
            </w:r>
            <w:r>
              <w:rPr>
                <w:rFonts w:hint="eastAsia"/>
              </w:rPr>
              <w:t xml:space="preserve">    </w:t>
            </w:r>
            <w:r>
              <w:rPr>
                <w:rFonts w:hint="eastAsia"/>
              </w:rPr>
              <w:t>目</w:t>
            </w:r>
          </w:p>
        </w:tc>
        <w:tc>
          <w:tcPr>
            <w:tcW w:w="2880" w:type="dxa"/>
          </w:tcPr>
          <w:p w14:paraId="0B2044E8" w14:textId="77777777" w:rsidR="006A132F" w:rsidRDefault="006A132F" w:rsidP="00491818">
            <w:pPr>
              <w:ind w:firstLine="1050"/>
            </w:pPr>
            <w:r>
              <w:rPr>
                <w:rFonts w:hint="eastAsia"/>
              </w:rPr>
              <w:t>指</w:t>
            </w:r>
            <w:r>
              <w:rPr>
                <w:rFonts w:hint="eastAsia"/>
              </w:rPr>
              <w:t xml:space="preserve">      </w:t>
            </w:r>
            <w:r>
              <w:rPr>
                <w:rFonts w:hint="eastAsia"/>
              </w:rPr>
              <w:t>标</w:t>
            </w:r>
          </w:p>
        </w:tc>
      </w:tr>
      <w:tr w:rsidR="006A132F" w14:paraId="6E5AC0E6" w14:textId="77777777" w:rsidTr="00491818">
        <w:tc>
          <w:tcPr>
            <w:tcW w:w="1188" w:type="dxa"/>
          </w:tcPr>
          <w:p w14:paraId="512E4810" w14:textId="77777777" w:rsidR="006A132F" w:rsidRDefault="006A132F" w:rsidP="00491818">
            <w:r>
              <w:rPr>
                <w:rFonts w:hint="eastAsia"/>
              </w:rPr>
              <w:t>侧根数量</w:t>
            </w:r>
          </w:p>
        </w:tc>
        <w:tc>
          <w:tcPr>
            <w:tcW w:w="2160" w:type="dxa"/>
          </w:tcPr>
          <w:p w14:paraId="778F6A59" w14:textId="77777777" w:rsidR="006A132F" w:rsidRDefault="006A132F" w:rsidP="00491818">
            <w:r>
              <w:rPr>
                <w:rFonts w:hint="eastAsia"/>
              </w:rPr>
              <w:t>4</w:t>
            </w:r>
            <w:r>
              <w:rPr>
                <w:rFonts w:hint="eastAsia"/>
              </w:rPr>
              <w:t>条以上</w:t>
            </w:r>
          </w:p>
        </w:tc>
        <w:tc>
          <w:tcPr>
            <w:tcW w:w="2160" w:type="dxa"/>
          </w:tcPr>
          <w:p w14:paraId="53EFBEAF" w14:textId="77777777" w:rsidR="006A132F" w:rsidRDefault="006A132F" w:rsidP="00491818">
            <w:proofErr w:type="gramStart"/>
            <w:r>
              <w:rPr>
                <w:rFonts w:hint="eastAsia"/>
              </w:rPr>
              <w:t>茎</w:t>
            </w:r>
            <w:proofErr w:type="gramEnd"/>
            <w:r>
              <w:rPr>
                <w:rFonts w:hint="eastAsia"/>
              </w:rPr>
              <w:t>倾斜度</w:t>
            </w:r>
          </w:p>
        </w:tc>
        <w:tc>
          <w:tcPr>
            <w:tcW w:w="2880" w:type="dxa"/>
          </w:tcPr>
          <w:p w14:paraId="2F731E36" w14:textId="77777777" w:rsidR="006A132F" w:rsidRDefault="006A132F" w:rsidP="00491818">
            <w:r>
              <w:rPr>
                <w:rFonts w:hint="eastAsia"/>
              </w:rPr>
              <w:t>15</w:t>
            </w:r>
            <w:r>
              <w:rPr>
                <w:rFonts w:ascii="宋体" w:hAnsi="宋体" w:hint="eastAsia"/>
              </w:rPr>
              <w:t>º</w:t>
            </w:r>
            <w:r>
              <w:rPr>
                <w:rFonts w:hint="eastAsia"/>
              </w:rPr>
              <w:t>以下</w:t>
            </w:r>
          </w:p>
        </w:tc>
      </w:tr>
      <w:tr w:rsidR="006A132F" w14:paraId="4744FDAF" w14:textId="77777777" w:rsidTr="00491818">
        <w:tc>
          <w:tcPr>
            <w:tcW w:w="1188" w:type="dxa"/>
          </w:tcPr>
          <w:p w14:paraId="2AA73C1B" w14:textId="77777777" w:rsidR="006A132F" w:rsidRDefault="006A132F" w:rsidP="00491818">
            <w:r>
              <w:rPr>
                <w:rFonts w:hint="eastAsia"/>
              </w:rPr>
              <w:t>侧根长度</w:t>
            </w:r>
          </w:p>
        </w:tc>
        <w:tc>
          <w:tcPr>
            <w:tcW w:w="2160" w:type="dxa"/>
          </w:tcPr>
          <w:p w14:paraId="6CB997B8" w14:textId="77777777" w:rsidR="006A132F" w:rsidRDefault="006A132F" w:rsidP="00491818">
            <w:proofErr w:type="spellStart"/>
            <w:r>
              <w:rPr>
                <w:rFonts w:hint="eastAsia"/>
              </w:rPr>
              <w:t>15</w:t>
            </w:r>
            <w:r>
              <w:t>cm</w:t>
            </w:r>
            <w:proofErr w:type="spellEnd"/>
            <w:r>
              <w:rPr>
                <w:rFonts w:hint="eastAsia"/>
              </w:rPr>
              <w:t>以上</w:t>
            </w:r>
          </w:p>
        </w:tc>
        <w:tc>
          <w:tcPr>
            <w:tcW w:w="2160" w:type="dxa"/>
          </w:tcPr>
          <w:p w14:paraId="26FE6BBA" w14:textId="77777777" w:rsidR="006A132F" w:rsidRDefault="006A132F" w:rsidP="00491818">
            <w:r>
              <w:rPr>
                <w:rFonts w:hint="eastAsia"/>
              </w:rPr>
              <w:t>根皮与茎皮</w:t>
            </w:r>
          </w:p>
        </w:tc>
        <w:tc>
          <w:tcPr>
            <w:tcW w:w="2880" w:type="dxa"/>
          </w:tcPr>
          <w:p w14:paraId="0977780B" w14:textId="77777777" w:rsidR="006A132F" w:rsidRDefault="006A132F" w:rsidP="00491818">
            <w:r>
              <w:rPr>
                <w:rFonts w:hint="eastAsia"/>
              </w:rPr>
              <w:t>无干缩皱皮及损伤</w:t>
            </w:r>
          </w:p>
        </w:tc>
      </w:tr>
      <w:tr w:rsidR="006A132F" w14:paraId="6BE1D7A4" w14:textId="77777777" w:rsidTr="00491818">
        <w:tc>
          <w:tcPr>
            <w:tcW w:w="1188" w:type="dxa"/>
          </w:tcPr>
          <w:p w14:paraId="3CC50B8D" w14:textId="77777777" w:rsidR="006A132F" w:rsidRDefault="006A132F" w:rsidP="00491818">
            <w:r>
              <w:rPr>
                <w:rFonts w:hint="eastAsia"/>
              </w:rPr>
              <w:t>侧根分布</w:t>
            </w:r>
          </w:p>
        </w:tc>
        <w:tc>
          <w:tcPr>
            <w:tcW w:w="2160" w:type="dxa"/>
          </w:tcPr>
          <w:p w14:paraId="6E58E60E" w14:textId="77777777" w:rsidR="006A132F" w:rsidRDefault="006A132F" w:rsidP="00491818">
            <w:r>
              <w:rPr>
                <w:rFonts w:hint="eastAsia"/>
              </w:rPr>
              <w:t>均匀、舒展、不卷曲</w:t>
            </w:r>
          </w:p>
        </w:tc>
        <w:tc>
          <w:tcPr>
            <w:tcW w:w="2160" w:type="dxa"/>
          </w:tcPr>
          <w:p w14:paraId="637E8C03" w14:textId="77777777" w:rsidR="006A132F" w:rsidRDefault="006A132F" w:rsidP="00491818">
            <w:proofErr w:type="gramStart"/>
            <w:r>
              <w:rPr>
                <w:rFonts w:hint="eastAsia"/>
              </w:rPr>
              <w:t>整型带</w:t>
            </w:r>
            <w:proofErr w:type="gramEnd"/>
            <w:r>
              <w:rPr>
                <w:rFonts w:hint="eastAsia"/>
              </w:rPr>
              <w:t>内</w:t>
            </w:r>
            <w:proofErr w:type="gramStart"/>
            <w:r>
              <w:rPr>
                <w:rFonts w:hint="eastAsia"/>
              </w:rPr>
              <w:t>饱满芽数</w:t>
            </w:r>
            <w:proofErr w:type="gramEnd"/>
          </w:p>
        </w:tc>
        <w:tc>
          <w:tcPr>
            <w:tcW w:w="2880" w:type="dxa"/>
          </w:tcPr>
          <w:p w14:paraId="08CE42B5" w14:textId="77777777" w:rsidR="006A132F" w:rsidRDefault="006A132F" w:rsidP="00491818">
            <w:r>
              <w:rPr>
                <w:rFonts w:hint="eastAsia"/>
              </w:rPr>
              <w:t>8</w:t>
            </w:r>
            <w:r>
              <w:rPr>
                <w:rFonts w:hint="eastAsia"/>
              </w:rPr>
              <w:t>个以上</w:t>
            </w:r>
          </w:p>
        </w:tc>
      </w:tr>
      <w:tr w:rsidR="006A132F" w14:paraId="5C0AECD3" w14:textId="77777777" w:rsidTr="00491818">
        <w:tc>
          <w:tcPr>
            <w:tcW w:w="1188" w:type="dxa"/>
          </w:tcPr>
          <w:p w14:paraId="521AB021" w14:textId="77777777" w:rsidR="006A132F" w:rsidRDefault="006A132F" w:rsidP="00491818">
            <w:proofErr w:type="gramStart"/>
            <w:r>
              <w:rPr>
                <w:rFonts w:hint="eastAsia"/>
              </w:rPr>
              <w:t>茎</w:t>
            </w:r>
            <w:proofErr w:type="gramEnd"/>
            <w:r>
              <w:rPr>
                <w:rFonts w:hint="eastAsia"/>
              </w:rPr>
              <w:t>高度</w:t>
            </w:r>
          </w:p>
        </w:tc>
        <w:tc>
          <w:tcPr>
            <w:tcW w:w="2160" w:type="dxa"/>
          </w:tcPr>
          <w:p w14:paraId="64E3BE13" w14:textId="77777777" w:rsidR="006A132F" w:rsidRDefault="006A132F" w:rsidP="00491818">
            <w:proofErr w:type="spellStart"/>
            <w:r>
              <w:rPr>
                <w:rFonts w:hint="eastAsia"/>
              </w:rPr>
              <w:t>150</w:t>
            </w:r>
            <w:r>
              <w:t>cm</w:t>
            </w:r>
            <w:proofErr w:type="spellEnd"/>
            <w:r>
              <w:rPr>
                <w:rFonts w:hint="eastAsia"/>
              </w:rPr>
              <w:t>以上</w:t>
            </w:r>
          </w:p>
        </w:tc>
        <w:tc>
          <w:tcPr>
            <w:tcW w:w="2160" w:type="dxa"/>
          </w:tcPr>
          <w:p w14:paraId="0FFFC1D0" w14:textId="77777777" w:rsidR="006A132F" w:rsidRDefault="006A132F" w:rsidP="00491818">
            <w:proofErr w:type="gramStart"/>
            <w:r>
              <w:rPr>
                <w:rFonts w:hint="eastAsia"/>
              </w:rPr>
              <w:t>砧</w:t>
            </w:r>
            <w:proofErr w:type="gramEnd"/>
            <w:r>
              <w:rPr>
                <w:rFonts w:hint="eastAsia"/>
              </w:rPr>
              <w:t>穗接合部愈合程度</w:t>
            </w:r>
          </w:p>
        </w:tc>
        <w:tc>
          <w:tcPr>
            <w:tcW w:w="2880" w:type="dxa"/>
          </w:tcPr>
          <w:p w14:paraId="61BAF30C" w14:textId="77777777" w:rsidR="006A132F" w:rsidRDefault="006A132F" w:rsidP="00491818">
            <w:r>
              <w:rPr>
                <w:rFonts w:hint="eastAsia"/>
              </w:rPr>
              <w:t>愈合良好</w:t>
            </w:r>
          </w:p>
        </w:tc>
      </w:tr>
      <w:tr w:rsidR="006A132F" w14:paraId="6FFB59B6" w14:textId="77777777" w:rsidTr="00491818">
        <w:tc>
          <w:tcPr>
            <w:tcW w:w="1188" w:type="dxa"/>
          </w:tcPr>
          <w:p w14:paraId="2A2C2FD9" w14:textId="77777777" w:rsidR="006A132F" w:rsidRDefault="006A132F" w:rsidP="00491818">
            <w:r>
              <w:rPr>
                <w:rFonts w:hint="eastAsia"/>
              </w:rPr>
              <w:t>茎粗度</w:t>
            </w:r>
          </w:p>
        </w:tc>
        <w:tc>
          <w:tcPr>
            <w:tcW w:w="2160" w:type="dxa"/>
          </w:tcPr>
          <w:p w14:paraId="7C345F76" w14:textId="77777777" w:rsidR="006A132F" w:rsidRDefault="006A132F" w:rsidP="00491818">
            <w:proofErr w:type="spellStart"/>
            <w:r>
              <w:rPr>
                <w:rFonts w:hint="eastAsia"/>
              </w:rPr>
              <w:t>1.0</w:t>
            </w:r>
            <w:r>
              <w:t>cm</w:t>
            </w:r>
            <w:proofErr w:type="spellEnd"/>
            <w:r>
              <w:rPr>
                <w:rFonts w:hint="eastAsia"/>
              </w:rPr>
              <w:t>以上</w:t>
            </w:r>
          </w:p>
        </w:tc>
        <w:tc>
          <w:tcPr>
            <w:tcW w:w="2160" w:type="dxa"/>
          </w:tcPr>
          <w:p w14:paraId="003F2496" w14:textId="77777777" w:rsidR="006A132F" w:rsidRDefault="006A132F" w:rsidP="00491818">
            <w:proofErr w:type="gramStart"/>
            <w:r>
              <w:rPr>
                <w:rFonts w:hint="eastAsia"/>
              </w:rPr>
              <w:t>砧桩处理</w:t>
            </w:r>
            <w:proofErr w:type="gramEnd"/>
            <w:r>
              <w:rPr>
                <w:rFonts w:hint="eastAsia"/>
              </w:rPr>
              <w:t>与愈合程度</w:t>
            </w:r>
          </w:p>
        </w:tc>
        <w:tc>
          <w:tcPr>
            <w:tcW w:w="2880" w:type="dxa"/>
          </w:tcPr>
          <w:p w14:paraId="116B4591" w14:textId="77777777" w:rsidR="006A132F" w:rsidRDefault="006A132F" w:rsidP="00491818">
            <w:proofErr w:type="gramStart"/>
            <w:r>
              <w:rPr>
                <w:rFonts w:hint="eastAsia"/>
              </w:rPr>
              <w:t>砧</w:t>
            </w:r>
            <w:proofErr w:type="gramEnd"/>
            <w:r>
              <w:rPr>
                <w:rFonts w:hint="eastAsia"/>
              </w:rPr>
              <w:t>桩剪除，剪口环状</w:t>
            </w:r>
          </w:p>
          <w:p w14:paraId="5B58928F" w14:textId="77777777" w:rsidR="006A132F" w:rsidRDefault="006A132F" w:rsidP="00491818">
            <w:r>
              <w:rPr>
                <w:rFonts w:hint="eastAsia"/>
              </w:rPr>
              <w:t>（或完全）愈合</w:t>
            </w:r>
          </w:p>
        </w:tc>
      </w:tr>
      <w:tr w:rsidR="006A132F" w14:paraId="52D6DC74" w14:textId="77777777" w:rsidTr="00491818">
        <w:trPr>
          <w:cantSplit/>
        </w:trPr>
        <w:tc>
          <w:tcPr>
            <w:tcW w:w="8388" w:type="dxa"/>
            <w:gridSpan w:val="4"/>
            <w:tcBorders>
              <w:bottom w:val="single" w:sz="4" w:space="0" w:color="auto"/>
            </w:tcBorders>
          </w:tcPr>
          <w:p w14:paraId="18AD7E66" w14:textId="77777777" w:rsidR="006A132F" w:rsidRDefault="006A132F" w:rsidP="00491818">
            <w:r>
              <w:rPr>
                <w:rFonts w:hint="eastAsia"/>
              </w:rPr>
              <w:t>注：各项目的含义见</w:t>
            </w:r>
            <w:hyperlink r:id="rId10" w:tgtFrame="_blank" w:history="1">
              <w:proofErr w:type="spellStart"/>
              <w:r w:rsidRPr="00DC663E">
                <w:rPr>
                  <w:rFonts w:ascii="宋体"/>
                  <w:kern w:val="0"/>
                  <w:szCs w:val="20"/>
                </w:rPr>
                <w:t>NY475</w:t>
              </w:r>
              <w:proofErr w:type="spellEnd"/>
              <w:r w:rsidRPr="00DC663E">
                <w:rPr>
                  <w:rFonts w:ascii="宋体"/>
                  <w:kern w:val="0"/>
                  <w:szCs w:val="20"/>
                </w:rPr>
                <w:t>—</w:t>
              </w:r>
              <w:r w:rsidRPr="00DC663E">
                <w:rPr>
                  <w:rFonts w:ascii="宋体"/>
                  <w:kern w:val="0"/>
                  <w:szCs w:val="20"/>
                </w:rPr>
                <w:t>2002</w:t>
              </w:r>
            </w:hyperlink>
            <w:r>
              <w:rPr>
                <w:rFonts w:hint="eastAsia"/>
              </w:rPr>
              <w:t>。</w:t>
            </w:r>
          </w:p>
        </w:tc>
      </w:tr>
    </w:tbl>
    <w:p w14:paraId="17D44056" w14:textId="77777777" w:rsidR="006A132F" w:rsidRDefault="006A132F" w:rsidP="006A132F">
      <w:pPr>
        <w:pStyle w:val="a"/>
        <w:numPr>
          <w:ilvl w:val="0"/>
          <w:numId w:val="0"/>
        </w:numPr>
        <w:spacing w:before="312" w:after="312"/>
      </w:pPr>
      <w:bookmarkStart w:id="177" w:name="_Toc471569553"/>
      <w:bookmarkStart w:id="178" w:name="_Toc471569691"/>
      <w:bookmarkStart w:id="179" w:name="_Toc471569807"/>
      <w:bookmarkStart w:id="180" w:name="_Toc471569909"/>
      <w:bookmarkStart w:id="181" w:name="_Toc471591492"/>
      <w:r>
        <w:rPr>
          <w:rFonts w:hint="eastAsia"/>
        </w:rPr>
        <w:t>5.4授粉树配置</w:t>
      </w:r>
    </w:p>
    <w:p w14:paraId="44B4CFD3" w14:textId="77777777" w:rsidR="006A132F" w:rsidRDefault="006A132F" w:rsidP="006A132F">
      <w:pPr>
        <w:ind w:firstLineChars="200" w:firstLine="420"/>
        <w:outlineLvl w:val="0"/>
        <w:rPr>
          <w:rFonts w:ascii="宋体"/>
          <w:kern w:val="0"/>
          <w:szCs w:val="20"/>
        </w:rPr>
      </w:pPr>
      <w:r w:rsidRPr="007037F4">
        <w:rPr>
          <w:rFonts w:ascii="宋体" w:hint="eastAsia"/>
          <w:kern w:val="0"/>
          <w:szCs w:val="20"/>
        </w:rPr>
        <w:t>选用授粉树时，选择</w:t>
      </w:r>
      <w:r>
        <w:rPr>
          <w:rFonts w:ascii="宋体" w:hint="eastAsia"/>
          <w:kern w:val="0"/>
          <w:szCs w:val="20"/>
        </w:rPr>
        <w:t>花粉量大、亲和力强、</w:t>
      </w:r>
      <w:r w:rsidRPr="007037F4">
        <w:rPr>
          <w:rFonts w:ascii="宋体" w:hint="eastAsia"/>
          <w:kern w:val="0"/>
          <w:szCs w:val="20"/>
        </w:rPr>
        <w:t>果大、外观美、着色、品质好的品种，主栽品种和授粉品种果实经济价值相仿时，可采用等量成行配置</w:t>
      </w:r>
      <w:r>
        <w:rPr>
          <w:rFonts w:ascii="宋体" w:hint="eastAsia"/>
          <w:kern w:val="0"/>
          <w:szCs w:val="20"/>
        </w:rPr>
        <w:t>。否则，</w:t>
      </w:r>
      <w:r w:rsidRPr="00287A28">
        <w:rPr>
          <w:rFonts w:ascii="宋体" w:hAnsi="宋体" w:hint="eastAsia"/>
          <w:szCs w:val="21"/>
        </w:rPr>
        <w:t>在高密栽植情况下，</w:t>
      </w:r>
      <w:proofErr w:type="gramStart"/>
      <w:r w:rsidRPr="00287A28">
        <w:rPr>
          <w:rFonts w:ascii="宋体" w:hAnsi="宋体" w:hint="eastAsia"/>
          <w:szCs w:val="21"/>
        </w:rPr>
        <w:t>因株间距</w:t>
      </w:r>
      <w:proofErr w:type="gramEnd"/>
      <w:r w:rsidRPr="00287A28">
        <w:rPr>
          <w:rFonts w:ascii="宋体" w:hAnsi="宋体" w:hint="eastAsia"/>
          <w:szCs w:val="21"/>
        </w:rPr>
        <w:t>较近，</w:t>
      </w:r>
      <w:r>
        <w:rPr>
          <w:rFonts w:ascii="宋体" w:hAnsi="宋体" w:hint="eastAsia"/>
          <w:szCs w:val="21"/>
        </w:rPr>
        <w:t>主栽品种</w:t>
      </w:r>
      <w:r w:rsidRPr="00287A28">
        <w:rPr>
          <w:rFonts w:ascii="宋体" w:hAnsi="宋体" w:hint="eastAsia"/>
          <w:szCs w:val="21"/>
        </w:rPr>
        <w:t>和授粉品种可按18：1的比例</w:t>
      </w:r>
      <w:r>
        <w:rPr>
          <w:rFonts w:ascii="宋体" w:hAnsi="宋体" w:hint="eastAsia"/>
          <w:szCs w:val="21"/>
        </w:rPr>
        <w:t>配置</w:t>
      </w:r>
      <w:r w:rsidRPr="00287A28">
        <w:rPr>
          <w:rFonts w:ascii="宋体" w:hAnsi="宋体" w:hint="eastAsia"/>
          <w:szCs w:val="21"/>
        </w:rPr>
        <w:t>，即每隔一行，每隔9株树栽一株授粉树，两个授粉品种也应交替栽植。</w:t>
      </w:r>
    </w:p>
    <w:p w14:paraId="6795AE69" w14:textId="77777777" w:rsidR="006A132F" w:rsidRDefault="006A132F" w:rsidP="006A132F">
      <w:pPr>
        <w:pStyle w:val="a"/>
        <w:numPr>
          <w:ilvl w:val="0"/>
          <w:numId w:val="0"/>
        </w:numPr>
        <w:spacing w:before="312" w:after="312"/>
      </w:pPr>
      <w:r>
        <w:rPr>
          <w:rFonts w:hint="eastAsia"/>
        </w:rPr>
        <w:t>5.5</w:t>
      </w:r>
      <w:bookmarkStart w:id="182" w:name="_Toc471569554"/>
      <w:bookmarkStart w:id="183" w:name="_Toc471569692"/>
      <w:bookmarkStart w:id="184" w:name="_Toc471569808"/>
      <w:bookmarkStart w:id="185" w:name="_Toc471569910"/>
      <w:bookmarkStart w:id="186" w:name="_Toc471591493"/>
      <w:bookmarkEnd w:id="177"/>
      <w:bookmarkEnd w:id="178"/>
      <w:bookmarkEnd w:id="179"/>
      <w:bookmarkEnd w:id="180"/>
      <w:bookmarkEnd w:id="181"/>
      <w:r>
        <w:rPr>
          <w:rFonts w:hint="eastAsia"/>
        </w:rPr>
        <w:t>栽植时间</w:t>
      </w:r>
      <w:bookmarkEnd w:id="182"/>
      <w:bookmarkEnd w:id="183"/>
      <w:bookmarkEnd w:id="184"/>
      <w:bookmarkEnd w:id="185"/>
      <w:bookmarkEnd w:id="186"/>
    </w:p>
    <w:p w14:paraId="7450ED66" w14:textId="77777777" w:rsidR="006A132F" w:rsidRDefault="006A132F" w:rsidP="006A132F">
      <w:pPr>
        <w:pStyle w:val="aff7"/>
        <w:outlineLvl w:val="0"/>
        <w:rPr>
          <w:rFonts w:ascii="宋体" w:hAnsi="Times New Roman"/>
          <w:kern w:val="0"/>
          <w:szCs w:val="20"/>
        </w:rPr>
      </w:pPr>
      <w:r>
        <w:rPr>
          <w:rFonts w:ascii="宋体" w:hAnsi="Times New Roman" w:hint="eastAsia"/>
          <w:kern w:val="0"/>
          <w:szCs w:val="20"/>
        </w:rPr>
        <w:t>辽宁大部分地区秋冬寒冷、干旱，宜在春季栽植，土壤解冻</w:t>
      </w:r>
      <w:proofErr w:type="gramStart"/>
      <w:r>
        <w:rPr>
          <w:rFonts w:ascii="宋体" w:hAnsi="Times New Roman" w:hint="eastAsia"/>
          <w:kern w:val="0"/>
          <w:szCs w:val="20"/>
        </w:rPr>
        <w:t>后至芽萌动</w:t>
      </w:r>
      <w:proofErr w:type="gramEnd"/>
      <w:r>
        <w:rPr>
          <w:rFonts w:ascii="宋体" w:hAnsi="Times New Roman" w:hint="eastAsia"/>
          <w:kern w:val="0"/>
          <w:szCs w:val="20"/>
        </w:rPr>
        <w:t>前(4月上旬，地温8</w:t>
      </w:r>
      <w:r>
        <w:rPr>
          <w:rFonts w:ascii="宋体" w:hint="eastAsia"/>
          <w:kern w:val="0"/>
          <w:szCs w:val="20"/>
        </w:rPr>
        <w:t>℃～9℃，气温</w:t>
      </w:r>
      <w:r>
        <w:rPr>
          <w:rFonts w:ascii="宋体" w:hAnsi="Times New Roman" w:hint="eastAsia"/>
          <w:kern w:val="0"/>
          <w:szCs w:val="20"/>
        </w:rPr>
        <w:t>16</w:t>
      </w:r>
      <w:r>
        <w:rPr>
          <w:rFonts w:ascii="宋体" w:hint="eastAsia"/>
          <w:kern w:val="0"/>
          <w:szCs w:val="20"/>
        </w:rPr>
        <w:t>℃～17℃</w:t>
      </w:r>
      <w:r>
        <w:rPr>
          <w:rFonts w:ascii="宋体" w:hAnsi="Times New Roman" w:hint="eastAsia"/>
          <w:kern w:val="0"/>
          <w:szCs w:val="20"/>
        </w:rPr>
        <w:t>)栽植。</w:t>
      </w:r>
    </w:p>
    <w:p w14:paraId="5FB05A8A" w14:textId="77777777" w:rsidR="006A132F" w:rsidRDefault="006A132F" w:rsidP="006A132F">
      <w:pPr>
        <w:pStyle w:val="a"/>
        <w:numPr>
          <w:ilvl w:val="0"/>
          <w:numId w:val="0"/>
        </w:numPr>
        <w:spacing w:before="312" w:after="312"/>
        <w:rPr>
          <w:rFonts w:hAnsi="黑体"/>
        </w:rPr>
      </w:pPr>
      <w:bookmarkStart w:id="187" w:name="_Toc471569694"/>
      <w:bookmarkStart w:id="188" w:name="_Toc471591495"/>
      <w:bookmarkStart w:id="189" w:name="_Toc471569556"/>
      <w:bookmarkStart w:id="190" w:name="_Toc471569810"/>
      <w:bookmarkStart w:id="191" w:name="_Toc471569912"/>
      <w:r>
        <w:rPr>
          <w:rFonts w:hint="eastAsia"/>
        </w:rPr>
        <w:t>5.6栽植技术</w:t>
      </w:r>
      <w:bookmarkEnd w:id="187"/>
      <w:bookmarkEnd w:id="188"/>
      <w:bookmarkEnd w:id="189"/>
      <w:bookmarkEnd w:id="190"/>
      <w:bookmarkEnd w:id="191"/>
      <w:r>
        <w:rPr>
          <w:rFonts w:hAnsi="黑体" w:hint="eastAsia"/>
        </w:rPr>
        <w:t xml:space="preserve"> </w:t>
      </w:r>
    </w:p>
    <w:p w14:paraId="0B8E3CF9" w14:textId="77777777" w:rsidR="006A132F" w:rsidRPr="00E7291D" w:rsidRDefault="006A132F" w:rsidP="006A132F">
      <w:pPr>
        <w:pStyle w:val="a"/>
        <w:numPr>
          <w:ilvl w:val="0"/>
          <w:numId w:val="0"/>
        </w:numPr>
        <w:spacing w:before="312" w:after="312"/>
      </w:pPr>
      <w:r w:rsidRPr="00E7291D">
        <w:rPr>
          <w:rFonts w:hint="eastAsia"/>
        </w:rPr>
        <w:lastRenderedPageBreak/>
        <w:t>5.6.1</w:t>
      </w:r>
      <w:r w:rsidRPr="00E7291D">
        <w:t xml:space="preserve"> </w:t>
      </w:r>
      <w:r>
        <w:rPr>
          <w:rFonts w:hint="eastAsia"/>
        </w:rPr>
        <w:t>栽植方法</w:t>
      </w:r>
    </w:p>
    <w:p w14:paraId="6AC5D1F4" w14:textId="77777777" w:rsidR="006A132F" w:rsidRPr="00BA328D" w:rsidRDefault="006A132F" w:rsidP="006A132F">
      <w:pPr>
        <w:spacing w:before="50" w:line="340" w:lineRule="exact"/>
        <w:ind w:firstLineChars="200" w:firstLine="420"/>
        <w:rPr>
          <w:rFonts w:ascii="宋体"/>
          <w:kern w:val="0"/>
          <w:szCs w:val="20"/>
        </w:rPr>
      </w:pPr>
      <w:r>
        <w:rPr>
          <w:rFonts w:ascii="宋体" w:hint="eastAsia"/>
          <w:kern w:val="0"/>
          <w:szCs w:val="20"/>
        </w:rPr>
        <w:t>定植前一天</w:t>
      </w:r>
      <w:r w:rsidRPr="00163454">
        <w:rPr>
          <w:rFonts w:ascii="宋体" w:hint="eastAsia"/>
          <w:kern w:val="0"/>
          <w:szCs w:val="20"/>
        </w:rPr>
        <w:t>将苗木浸入水中浸泡24小时，栽植前将嫁接口处的塑料解除，</w:t>
      </w:r>
      <w:r>
        <w:rPr>
          <w:rFonts w:ascii="宋体" w:hint="eastAsia"/>
          <w:kern w:val="0"/>
          <w:szCs w:val="20"/>
        </w:rPr>
        <w:t>对已断的主、侧根进行剪截，剪出新茬</w:t>
      </w:r>
      <w:r w:rsidRPr="00163454">
        <w:rPr>
          <w:rFonts w:ascii="宋体" w:hint="eastAsia"/>
          <w:kern w:val="0"/>
          <w:szCs w:val="20"/>
        </w:rPr>
        <w:t>，以利于栽植后发出新根。</w:t>
      </w:r>
      <w:r>
        <w:rPr>
          <w:rFonts w:ascii="宋体" w:hint="eastAsia"/>
          <w:kern w:val="0"/>
          <w:szCs w:val="20"/>
        </w:rPr>
        <w:t>栽植时按行向拉线对齐栽植，按株距挖</w:t>
      </w:r>
      <w:r>
        <w:rPr>
          <w:rFonts w:hint="eastAsia"/>
        </w:rPr>
        <w:t>深宽</w:t>
      </w:r>
      <w:proofErr w:type="spellStart"/>
      <w:r>
        <w:rPr>
          <w:rFonts w:hint="eastAsia"/>
        </w:rPr>
        <w:t>30</w:t>
      </w:r>
      <w:r>
        <w:t>cm</w:t>
      </w:r>
      <w:proofErr w:type="spellEnd"/>
      <w:r>
        <w:rPr>
          <w:rFonts w:hint="eastAsia"/>
        </w:rPr>
        <w:t>的栽植穴，每穴施入</w:t>
      </w:r>
      <w:proofErr w:type="spellStart"/>
      <w:r>
        <w:rPr>
          <w:rFonts w:hint="eastAsia"/>
        </w:rPr>
        <w:t>0.5</w:t>
      </w:r>
      <w:r>
        <w:t>kg</w:t>
      </w:r>
      <w:proofErr w:type="spellEnd"/>
      <w:r>
        <w:rPr>
          <w:rFonts w:hint="eastAsia"/>
        </w:rPr>
        <w:t>生物菌肥（含菌量</w:t>
      </w:r>
      <w:r>
        <w:rPr>
          <w:rFonts w:hint="eastAsia"/>
        </w:rPr>
        <w:t>2</w:t>
      </w:r>
      <w:r>
        <w:rPr>
          <w:rFonts w:hint="eastAsia"/>
        </w:rPr>
        <w:t>亿以上），与土混匀，将苗木放入穴中央，</w:t>
      </w:r>
      <w:proofErr w:type="gramStart"/>
      <w:r>
        <w:rPr>
          <w:rFonts w:hint="eastAsia"/>
        </w:rPr>
        <w:t>砧</w:t>
      </w:r>
      <w:proofErr w:type="gramEnd"/>
      <w:r>
        <w:rPr>
          <w:rFonts w:hint="eastAsia"/>
        </w:rPr>
        <w:t>桩背风，舒展根系，扶正苗木，</w:t>
      </w:r>
      <w:r w:rsidRPr="00287A28">
        <w:rPr>
          <w:rFonts w:ascii="宋体" w:hAnsi="宋体" w:hint="eastAsia"/>
          <w:szCs w:val="21"/>
        </w:rPr>
        <w:t>填土后，</w:t>
      </w:r>
      <w:proofErr w:type="gramStart"/>
      <w:r w:rsidRPr="00287A28">
        <w:rPr>
          <w:rFonts w:ascii="宋体" w:hAnsi="宋体" w:hint="eastAsia"/>
          <w:szCs w:val="21"/>
        </w:rPr>
        <w:t>将苗稍微</w:t>
      </w:r>
      <w:proofErr w:type="gramEnd"/>
      <w:r w:rsidRPr="00287A28">
        <w:rPr>
          <w:rFonts w:ascii="宋体" w:hAnsi="宋体" w:hint="eastAsia"/>
          <w:szCs w:val="21"/>
        </w:rPr>
        <w:t>上提，使根系舒展，嫁接口高于地面3～5厘米，用脚踩实</w:t>
      </w:r>
      <w:r>
        <w:rPr>
          <w:rFonts w:ascii="宋体" w:hAnsi="宋体" w:hint="eastAsia"/>
          <w:szCs w:val="21"/>
        </w:rPr>
        <w:t>。采用</w:t>
      </w:r>
      <w:r>
        <w:rPr>
          <w:rFonts w:ascii="宋体" w:hAnsi="宋体"/>
          <w:szCs w:val="21"/>
        </w:rPr>
        <w:t>V</w:t>
      </w:r>
      <w:r>
        <w:rPr>
          <w:rFonts w:ascii="宋体" w:hAnsi="宋体" w:hint="eastAsia"/>
          <w:szCs w:val="21"/>
        </w:rPr>
        <w:t>字形整形的苗木定植时相邻两株反方向45゜向行间倾斜栽植。栽后沿树行向</w:t>
      </w:r>
      <w:r>
        <w:rPr>
          <w:rFonts w:hint="eastAsia"/>
        </w:rPr>
        <w:t>做直径</w:t>
      </w:r>
      <w:proofErr w:type="spellStart"/>
      <w:r>
        <w:rPr>
          <w:rFonts w:hint="eastAsia"/>
        </w:rPr>
        <w:t>1</w:t>
      </w:r>
      <w:r>
        <w:t>m</w:t>
      </w:r>
      <w:proofErr w:type="spellEnd"/>
      <w:r>
        <w:rPr>
          <w:rFonts w:hint="eastAsia"/>
        </w:rPr>
        <w:t>的树盘，定植当天灌透水，间隔</w:t>
      </w:r>
      <w:r>
        <w:rPr>
          <w:rFonts w:hint="eastAsia"/>
        </w:rPr>
        <w:t>1</w:t>
      </w:r>
      <w:r>
        <w:rPr>
          <w:rFonts w:hint="eastAsia"/>
        </w:rPr>
        <w:t>周再灌两次透水，覆盖黑色地膜保墒。</w:t>
      </w:r>
    </w:p>
    <w:p w14:paraId="42147201" w14:textId="77777777" w:rsidR="006A132F" w:rsidRDefault="006A132F" w:rsidP="006A132F">
      <w:pPr>
        <w:pStyle w:val="a"/>
        <w:numPr>
          <w:ilvl w:val="0"/>
          <w:numId w:val="0"/>
        </w:numPr>
        <w:spacing w:before="312" w:after="312"/>
      </w:pPr>
      <w:bookmarkStart w:id="192" w:name="_Toc471569558"/>
      <w:bookmarkStart w:id="193" w:name="_Toc471569696"/>
      <w:bookmarkStart w:id="194" w:name="_Toc471569812"/>
      <w:bookmarkStart w:id="195" w:name="_Toc471569914"/>
      <w:bookmarkStart w:id="196" w:name="_Toc471591497"/>
      <w:r>
        <w:rPr>
          <w:rFonts w:hint="eastAsia"/>
        </w:rPr>
        <w:t>5.6.2</w:t>
      </w:r>
      <w:bookmarkStart w:id="197" w:name="_Toc471569559"/>
      <w:bookmarkStart w:id="198" w:name="_Toc471569697"/>
      <w:bookmarkStart w:id="199" w:name="_Toc471569813"/>
      <w:bookmarkStart w:id="200" w:name="_Toc471569915"/>
      <w:bookmarkStart w:id="201" w:name="_Toc471591498"/>
      <w:bookmarkEnd w:id="192"/>
      <w:bookmarkEnd w:id="193"/>
      <w:bookmarkEnd w:id="194"/>
      <w:bookmarkEnd w:id="195"/>
      <w:bookmarkEnd w:id="196"/>
      <w:r>
        <w:rPr>
          <w:rFonts w:hint="eastAsia"/>
        </w:rPr>
        <w:t>定干</w:t>
      </w:r>
      <w:bookmarkEnd w:id="197"/>
      <w:bookmarkEnd w:id="198"/>
      <w:bookmarkEnd w:id="199"/>
      <w:bookmarkEnd w:id="200"/>
      <w:bookmarkEnd w:id="201"/>
    </w:p>
    <w:p w14:paraId="25666DA7" w14:textId="77777777" w:rsidR="006A132F" w:rsidRDefault="006A132F" w:rsidP="006A132F">
      <w:pPr>
        <w:pStyle w:val="ac"/>
        <w:spacing w:before="156" w:after="156"/>
        <w:ind w:firstLineChars="200" w:firstLine="420"/>
        <w:rPr>
          <w:rFonts w:ascii="宋体" w:hAnsi="Times New Roman"/>
          <w:kern w:val="0"/>
          <w:szCs w:val="20"/>
        </w:rPr>
      </w:pPr>
      <w:r>
        <w:rPr>
          <w:rFonts w:ascii="宋体" w:hint="eastAsia"/>
          <w:kern w:val="0"/>
          <w:szCs w:val="20"/>
        </w:rPr>
        <w:t>栽植后定干，圆柱形树形定</w:t>
      </w:r>
      <w:proofErr w:type="gramStart"/>
      <w:r>
        <w:rPr>
          <w:rFonts w:ascii="宋体" w:hint="eastAsia"/>
          <w:kern w:val="0"/>
          <w:szCs w:val="20"/>
        </w:rPr>
        <w:t>干高度</w:t>
      </w:r>
      <w:proofErr w:type="gramEnd"/>
      <w:r>
        <w:rPr>
          <w:rFonts w:ascii="宋体" w:hint="eastAsia"/>
          <w:kern w:val="0"/>
          <w:szCs w:val="20"/>
        </w:rPr>
        <w:t>40</w:t>
      </w:r>
      <w:r>
        <w:rPr>
          <w:rFonts w:ascii="宋体" w:hAnsi="宋体" w:hint="eastAsia"/>
          <w:kern w:val="0"/>
          <w:szCs w:val="20"/>
        </w:rPr>
        <w:t>～</w:t>
      </w:r>
      <w:proofErr w:type="spellStart"/>
      <w:r>
        <w:rPr>
          <w:rFonts w:ascii="宋体" w:hint="eastAsia"/>
          <w:kern w:val="0"/>
          <w:szCs w:val="20"/>
        </w:rPr>
        <w:t>50</w:t>
      </w:r>
      <w:r>
        <w:rPr>
          <w:rFonts w:ascii="宋体"/>
          <w:kern w:val="0"/>
          <w:szCs w:val="20"/>
        </w:rPr>
        <w:t>cm</w:t>
      </w:r>
      <w:proofErr w:type="spellEnd"/>
      <w:r>
        <w:rPr>
          <w:rFonts w:ascii="宋体" w:hint="eastAsia"/>
          <w:kern w:val="0"/>
          <w:szCs w:val="20"/>
        </w:rPr>
        <w:t>和V字形树形定</w:t>
      </w:r>
      <w:proofErr w:type="gramStart"/>
      <w:r>
        <w:rPr>
          <w:rFonts w:ascii="宋体" w:hint="eastAsia"/>
          <w:kern w:val="0"/>
          <w:szCs w:val="20"/>
        </w:rPr>
        <w:t>干高度</w:t>
      </w:r>
      <w:proofErr w:type="spellStart"/>
      <w:proofErr w:type="gramEnd"/>
      <w:r>
        <w:rPr>
          <w:rFonts w:ascii="宋体" w:hint="eastAsia"/>
          <w:kern w:val="0"/>
          <w:szCs w:val="20"/>
        </w:rPr>
        <w:t>60</w:t>
      </w:r>
      <w:r>
        <w:rPr>
          <w:rFonts w:ascii="宋体"/>
          <w:kern w:val="0"/>
          <w:szCs w:val="20"/>
        </w:rPr>
        <w:t>cm</w:t>
      </w:r>
      <w:proofErr w:type="spellEnd"/>
      <w:r>
        <w:rPr>
          <w:rFonts w:ascii="宋体" w:hint="eastAsia"/>
          <w:kern w:val="0"/>
          <w:szCs w:val="20"/>
        </w:rPr>
        <w:t>，Y字形树形定</w:t>
      </w:r>
      <w:proofErr w:type="gramStart"/>
      <w:r>
        <w:rPr>
          <w:rFonts w:ascii="宋体" w:hint="eastAsia"/>
          <w:kern w:val="0"/>
          <w:szCs w:val="20"/>
        </w:rPr>
        <w:t>干高度</w:t>
      </w:r>
      <w:proofErr w:type="spellStart"/>
      <w:proofErr w:type="gramEnd"/>
      <w:r>
        <w:rPr>
          <w:rFonts w:ascii="宋体" w:hint="eastAsia"/>
          <w:kern w:val="0"/>
          <w:szCs w:val="20"/>
        </w:rPr>
        <w:t>80</w:t>
      </w:r>
      <w:r>
        <w:rPr>
          <w:rFonts w:ascii="宋体"/>
          <w:kern w:val="0"/>
          <w:szCs w:val="20"/>
        </w:rPr>
        <w:t>cm</w:t>
      </w:r>
      <w:proofErr w:type="spellEnd"/>
      <w:r>
        <w:rPr>
          <w:rFonts w:ascii="宋体" w:hint="eastAsia"/>
          <w:kern w:val="0"/>
          <w:szCs w:val="20"/>
        </w:rPr>
        <w:t>。定干剪口使用甲基</w:t>
      </w:r>
      <w:proofErr w:type="gramStart"/>
      <w:r>
        <w:rPr>
          <w:rFonts w:ascii="宋体" w:hint="eastAsia"/>
          <w:kern w:val="0"/>
          <w:szCs w:val="20"/>
        </w:rPr>
        <w:t>硫菌灵</w:t>
      </w:r>
      <w:proofErr w:type="gramEnd"/>
      <w:r>
        <w:rPr>
          <w:rFonts w:ascii="宋体" w:hint="eastAsia"/>
          <w:kern w:val="0"/>
          <w:szCs w:val="20"/>
        </w:rPr>
        <w:t>涂抹，防止病虫害和失水。</w:t>
      </w:r>
    </w:p>
    <w:p w14:paraId="6589589D" w14:textId="77777777" w:rsidR="006A132F" w:rsidRDefault="006A132F" w:rsidP="006A132F">
      <w:pPr>
        <w:pStyle w:val="a"/>
        <w:spacing w:before="312" w:after="312"/>
        <w:rPr>
          <w:rFonts w:ascii="宋体"/>
        </w:rPr>
      </w:pPr>
      <w:bookmarkStart w:id="202" w:name="_Toc471569576"/>
      <w:bookmarkStart w:id="203" w:name="_Toc471569714"/>
      <w:bookmarkStart w:id="204" w:name="_Toc471569830"/>
      <w:bookmarkStart w:id="205" w:name="_Toc471569932"/>
      <w:bookmarkStart w:id="206" w:name="_Toc471591515"/>
      <w:bookmarkStart w:id="207" w:name="_Toc468628701"/>
      <w:bookmarkStart w:id="208" w:name="_Toc468628784"/>
      <w:bookmarkStart w:id="209" w:name="_Toc468628823"/>
      <w:bookmarkStart w:id="210" w:name="_Toc471566703"/>
      <w:bookmarkStart w:id="211" w:name="_Toc471566958"/>
      <w:bookmarkStart w:id="212" w:name="_Toc471567135"/>
      <w:bookmarkStart w:id="213" w:name="_Toc471568264"/>
      <w:bookmarkStart w:id="214" w:name="_Toc471568433"/>
      <w:bookmarkStart w:id="215" w:name="_Toc471566955"/>
      <w:bookmarkStart w:id="216" w:name="_Toc471567132"/>
      <w:bookmarkStart w:id="217" w:name="_Toc471568261"/>
      <w:bookmarkStart w:id="218" w:name="_Toc471568430"/>
      <w:bookmarkStart w:id="219" w:name="_Toc471569560"/>
      <w:bookmarkStart w:id="220" w:name="_Toc471569698"/>
      <w:bookmarkStart w:id="221" w:name="_Toc471569814"/>
      <w:bookmarkStart w:id="222" w:name="_Toc471569916"/>
      <w:bookmarkStart w:id="223" w:name="_Toc471591499"/>
      <w:r>
        <w:rPr>
          <w:rFonts w:ascii="宋体" w:hint="eastAsia"/>
        </w:rPr>
        <w:t>架式搭建</w:t>
      </w:r>
    </w:p>
    <w:p w14:paraId="61195AAC" w14:textId="77777777" w:rsidR="006A132F" w:rsidRDefault="006A132F" w:rsidP="006A132F">
      <w:pPr>
        <w:pStyle w:val="af4"/>
      </w:pPr>
      <w:r>
        <w:rPr>
          <w:rFonts w:hint="eastAsia"/>
        </w:rPr>
        <w:t>梨树高密栽培需要配合不同的架式来实现承载较大的产量和抗风能力，圆柱形树形</w:t>
      </w:r>
      <w:proofErr w:type="gramStart"/>
      <w:r>
        <w:rPr>
          <w:rFonts w:hint="eastAsia"/>
        </w:rPr>
        <w:t>适宜篱架架式</w:t>
      </w:r>
      <w:proofErr w:type="gramEnd"/>
      <w:r>
        <w:rPr>
          <w:rFonts w:hint="eastAsia"/>
        </w:rPr>
        <w:t>，V字形树形适宜V</w:t>
      </w:r>
      <w:proofErr w:type="gramStart"/>
      <w:r>
        <w:rPr>
          <w:rFonts w:hint="eastAsia"/>
        </w:rPr>
        <w:t>形架架式</w:t>
      </w:r>
      <w:proofErr w:type="gramEnd"/>
      <w:r>
        <w:rPr>
          <w:rFonts w:hint="eastAsia"/>
        </w:rPr>
        <w:t>，Y字形树形适宜Y</w:t>
      </w:r>
      <w:proofErr w:type="gramStart"/>
      <w:r>
        <w:rPr>
          <w:rFonts w:hint="eastAsia"/>
        </w:rPr>
        <w:t>形架架式</w:t>
      </w:r>
      <w:proofErr w:type="gramEnd"/>
      <w:r>
        <w:rPr>
          <w:rFonts w:hint="eastAsia"/>
        </w:rPr>
        <w:t>。为方便整形，一般在栽植当年进行架式的建造。</w:t>
      </w:r>
    </w:p>
    <w:p w14:paraId="24B857F2" w14:textId="77777777" w:rsidR="006A132F" w:rsidRPr="00F54012" w:rsidRDefault="006A132F" w:rsidP="006A132F">
      <w:pPr>
        <w:pStyle w:val="a"/>
        <w:numPr>
          <w:ilvl w:val="0"/>
          <w:numId w:val="0"/>
        </w:numPr>
        <w:spacing w:before="312" w:after="312"/>
        <w:rPr>
          <w:rFonts w:ascii="宋体"/>
        </w:rPr>
      </w:pPr>
      <w:r w:rsidRPr="00F54012">
        <w:rPr>
          <w:rFonts w:ascii="宋体" w:hint="eastAsia"/>
        </w:rPr>
        <w:t>6.1</w:t>
      </w:r>
      <w:r w:rsidRPr="00F54012">
        <w:rPr>
          <w:rFonts w:ascii="宋体"/>
        </w:rPr>
        <w:t xml:space="preserve"> </w:t>
      </w:r>
      <w:r w:rsidRPr="00F54012">
        <w:rPr>
          <w:rFonts w:ascii="宋体" w:hint="eastAsia"/>
        </w:rPr>
        <w:t>篱架式</w:t>
      </w:r>
    </w:p>
    <w:p w14:paraId="4F12A220" w14:textId="77777777" w:rsidR="006A132F" w:rsidRDefault="006A132F" w:rsidP="006A132F">
      <w:pPr>
        <w:pStyle w:val="af4"/>
        <w:rPr>
          <w:sz w:val="24"/>
        </w:rPr>
      </w:pPr>
      <w:proofErr w:type="gramStart"/>
      <w:r w:rsidRPr="00F54012">
        <w:rPr>
          <w:rFonts w:hint="eastAsia"/>
        </w:rPr>
        <w:t>篱架式架面建设</w:t>
      </w:r>
      <w:proofErr w:type="gramEnd"/>
      <w:r w:rsidRPr="00F54012">
        <w:rPr>
          <w:rFonts w:hint="eastAsia"/>
        </w:rPr>
        <w:t>在行内每隔10米立一根不锈钢支柱，不锈钢管粗度</w:t>
      </w:r>
      <w:r>
        <w:rPr>
          <w:rFonts w:hint="eastAsia"/>
        </w:rPr>
        <w:t>不小于</w:t>
      </w:r>
      <w:r w:rsidRPr="00F54012">
        <w:rPr>
          <w:rFonts w:hint="eastAsia"/>
        </w:rPr>
        <w:t>1</w:t>
      </w:r>
      <w:r>
        <w:rPr>
          <w:rFonts w:hint="eastAsia"/>
        </w:rPr>
        <w:t>.5</w:t>
      </w:r>
      <w:r w:rsidRPr="00F54012">
        <w:rPr>
          <w:rFonts w:hint="eastAsia"/>
        </w:rPr>
        <w:t>寸，壁厚</w:t>
      </w:r>
      <w:r>
        <w:rPr>
          <w:rFonts w:hint="eastAsia"/>
        </w:rPr>
        <w:t>不小于</w:t>
      </w:r>
      <w:proofErr w:type="spellStart"/>
      <w:r w:rsidRPr="00F54012">
        <w:rPr>
          <w:rFonts w:hint="eastAsia"/>
        </w:rPr>
        <w:t>3</w:t>
      </w:r>
      <w:r w:rsidRPr="00F54012">
        <w:t>mm</w:t>
      </w:r>
      <w:proofErr w:type="spellEnd"/>
      <w:r w:rsidRPr="00F54012">
        <w:rPr>
          <w:rFonts w:hint="eastAsia"/>
        </w:rPr>
        <w:t>，支柱高度</w:t>
      </w:r>
      <w:proofErr w:type="spellStart"/>
      <w:r w:rsidRPr="00F54012">
        <w:rPr>
          <w:rFonts w:hint="eastAsia"/>
        </w:rPr>
        <w:t>3.5</w:t>
      </w:r>
      <w:r w:rsidRPr="00F54012">
        <w:t>m</w:t>
      </w:r>
      <w:proofErr w:type="spellEnd"/>
      <w:r w:rsidRPr="00F54012">
        <w:rPr>
          <w:rFonts w:hint="eastAsia"/>
        </w:rPr>
        <w:t>，顶端用钢绞线连成一体，边柱在顶端</w:t>
      </w:r>
      <w:r>
        <w:rPr>
          <w:rFonts w:hint="eastAsia"/>
        </w:rPr>
        <w:t>使用</w:t>
      </w:r>
      <w:r w:rsidRPr="00F54012">
        <w:rPr>
          <w:rFonts w:hint="eastAsia"/>
        </w:rPr>
        <w:t>水泥地</w:t>
      </w:r>
      <w:proofErr w:type="gramStart"/>
      <w:r w:rsidRPr="00F54012">
        <w:rPr>
          <w:rFonts w:hint="eastAsia"/>
        </w:rPr>
        <w:t>锚</w:t>
      </w:r>
      <w:proofErr w:type="gramEnd"/>
      <w:r w:rsidRPr="00F54012">
        <w:rPr>
          <w:rFonts w:hint="eastAsia"/>
        </w:rPr>
        <w:t>拉伸铁线来固定，采用</w:t>
      </w:r>
      <w:proofErr w:type="spellStart"/>
      <w:r w:rsidRPr="00F54012">
        <w:rPr>
          <w:rFonts w:hint="eastAsia"/>
        </w:rPr>
        <w:t>30cm</w:t>
      </w:r>
      <w:proofErr w:type="spellEnd"/>
      <w:r w:rsidRPr="00F54012">
        <w:rPr>
          <w:rFonts w:hint="eastAsia"/>
        </w:rPr>
        <w:t>高×30 cm长×</w:t>
      </w:r>
      <w:proofErr w:type="spellStart"/>
      <w:r w:rsidRPr="00F54012">
        <w:rPr>
          <w:rFonts w:hint="eastAsia"/>
        </w:rPr>
        <w:t>30cm</w:t>
      </w:r>
      <w:proofErr w:type="spellEnd"/>
      <w:r w:rsidRPr="00F54012">
        <w:rPr>
          <w:rFonts w:hint="eastAsia"/>
        </w:rPr>
        <w:t>宽的混凝土</w:t>
      </w:r>
      <w:proofErr w:type="gramStart"/>
      <w:r w:rsidRPr="00F54012">
        <w:rPr>
          <w:rFonts w:hint="eastAsia"/>
        </w:rPr>
        <w:t>砣</w:t>
      </w:r>
      <w:proofErr w:type="gramEnd"/>
      <w:r w:rsidRPr="00F54012">
        <w:rPr>
          <w:rFonts w:hint="eastAsia"/>
        </w:rPr>
        <w:t>预埋</w:t>
      </w:r>
      <w:proofErr w:type="spellStart"/>
      <w:r w:rsidRPr="00F54012">
        <w:rPr>
          <w:rFonts w:hint="eastAsia"/>
        </w:rPr>
        <w:t>80cm</w:t>
      </w:r>
      <w:proofErr w:type="spellEnd"/>
      <w:r w:rsidRPr="00F54012">
        <w:rPr>
          <w:rFonts w:hint="eastAsia"/>
        </w:rPr>
        <w:t>的10号螺纹钢作地锚，预埋入土中</w:t>
      </w:r>
      <w:proofErr w:type="spellStart"/>
      <w:r w:rsidRPr="00F54012">
        <w:rPr>
          <w:rFonts w:hint="eastAsia"/>
        </w:rPr>
        <w:t>0.5</w:t>
      </w:r>
      <w:r w:rsidRPr="00F54012">
        <w:t>m</w:t>
      </w:r>
      <w:proofErr w:type="spellEnd"/>
      <w:r w:rsidRPr="00F54012">
        <w:rPr>
          <w:rFonts w:hint="eastAsia"/>
        </w:rPr>
        <w:t>。南北方向在立柱上拉3道钢线横线，横线用通讯塑料管套上，防止摩擦树干和树枝，第一道线离地面</w:t>
      </w:r>
      <w:proofErr w:type="spellStart"/>
      <w:r w:rsidRPr="00F54012">
        <w:rPr>
          <w:rFonts w:hint="eastAsia"/>
        </w:rPr>
        <w:t>80cm</w:t>
      </w:r>
      <w:proofErr w:type="spellEnd"/>
      <w:r w:rsidRPr="00F54012">
        <w:rPr>
          <w:rFonts w:hint="eastAsia"/>
        </w:rPr>
        <w:t>，钢线间距</w:t>
      </w:r>
      <w:proofErr w:type="spellStart"/>
      <w:r w:rsidRPr="00F54012">
        <w:rPr>
          <w:rFonts w:hint="eastAsia"/>
        </w:rPr>
        <w:t>60</w:t>
      </w:r>
      <w:r w:rsidRPr="00F54012">
        <w:t>cm</w:t>
      </w:r>
      <w:proofErr w:type="spellEnd"/>
      <w:r w:rsidRPr="00F54012">
        <w:rPr>
          <w:rFonts w:hint="eastAsia"/>
        </w:rPr>
        <w:t>，这3道钢线加上立柱顶端的钢绞线将南北行间的钢管立柱连成一体。为增加牢固性，可将园区四周的东西向边柱都用钢绞线连为一体，边柱也在顶端用水泥地</w:t>
      </w:r>
      <w:proofErr w:type="gramStart"/>
      <w:r w:rsidRPr="00F54012">
        <w:rPr>
          <w:rFonts w:hint="eastAsia"/>
        </w:rPr>
        <w:t>锚</w:t>
      </w:r>
      <w:proofErr w:type="gramEnd"/>
      <w:r w:rsidRPr="00F54012">
        <w:rPr>
          <w:rFonts w:hint="eastAsia"/>
        </w:rPr>
        <w:t>拉伸铁线来固定，这样整个园区的篱架式钢管支柱成为一个整体。</w:t>
      </w:r>
    </w:p>
    <w:p w14:paraId="18E27CD8" w14:textId="77777777" w:rsidR="006A132F" w:rsidRDefault="006A132F" w:rsidP="006A132F">
      <w:pPr>
        <w:pStyle w:val="a"/>
        <w:numPr>
          <w:ilvl w:val="0"/>
          <w:numId w:val="0"/>
        </w:numPr>
        <w:spacing w:before="312" w:after="312"/>
        <w:rPr>
          <w:rFonts w:ascii="宋体"/>
        </w:rPr>
      </w:pPr>
      <w:r w:rsidRPr="001554DA">
        <w:rPr>
          <w:rFonts w:ascii="宋体" w:hint="eastAsia"/>
        </w:rPr>
        <w:t>6.2</w:t>
      </w:r>
      <w:r>
        <w:rPr>
          <w:rFonts w:ascii="宋体"/>
        </w:rPr>
        <w:t xml:space="preserve"> </w:t>
      </w:r>
      <w:r w:rsidRPr="001554DA">
        <w:rPr>
          <w:rFonts w:ascii="宋体"/>
        </w:rPr>
        <w:t>V</w:t>
      </w:r>
      <w:r w:rsidRPr="001554DA">
        <w:rPr>
          <w:rFonts w:ascii="宋体" w:hint="eastAsia"/>
        </w:rPr>
        <w:t>形架</w:t>
      </w:r>
    </w:p>
    <w:p w14:paraId="43DC2E6E" w14:textId="77777777" w:rsidR="006A132F" w:rsidRPr="00B543E1" w:rsidRDefault="006A132F" w:rsidP="006A132F">
      <w:pPr>
        <w:pStyle w:val="af4"/>
      </w:pPr>
      <w:r w:rsidRPr="00B543E1">
        <w:rPr>
          <w:rFonts w:hint="eastAsia"/>
        </w:rPr>
        <w:t>采用不锈钢铁管V形结构，</w:t>
      </w:r>
      <w:r w:rsidRPr="00B543E1">
        <w:t>沿南北行向架设</w:t>
      </w:r>
      <w:r w:rsidRPr="00B543E1">
        <w:rPr>
          <w:rFonts w:hint="eastAsia"/>
        </w:rPr>
        <w:t>V形铁管钢架，V</w:t>
      </w:r>
      <w:proofErr w:type="gramStart"/>
      <w:r w:rsidRPr="00B543E1">
        <w:rPr>
          <w:rFonts w:hint="eastAsia"/>
        </w:rPr>
        <w:t>形</w:t>
      </w:r>
      <w:r w:rsidRPr="00B543E1">
        <w:t>架间距</w:t>
      </w:r>
      <w:proofErr w:type="spellStart"/>
      <w:proofErr w:type="gramEnd"/>
      <w:r w:rsidRPr="00B543E1">
        <w:t>1</w:t>
      </w:r>
      <w:r w:rsidRPr="00B543E1">
        <w:rPr>
          <w:rFonts w:hint="eastAsia"/>
        </w:rPr>
        <w:t>0</w:t>
      </w:r>
      <w:r w:rsidRPr="00B543E1">
        <w:t>m</w:t>
      </w:r>
      <w:proofErr w:type="spellEnd"/>
      <w:r w:rsidRPr="00B543E1">
        <w:rPr>
          <w:rFonts w:hint="eastAsia"/>
        </w:rPr>
        <w:t>，不锈钢管粗度</w:t>
      </w:r>
      <w:r>
        <w:rPr>
          <w:rFonts w:hint="eastAsia"/>
        </w:rPr>
        <w:t>不小于</w:t>
      </w:r>
      <w:r w:rsidRPr="00B543E1">
        <w:rPr>
          <w:rFonts w:hint="eastAsia"/>
        </w:rPr>
        <w:t>1</w:t>
      </w:r>
      <w:r>
        <w:rPr>
          <w:rFonts w:hint="eastAsia"/>
        </w:rPr>
        <w:t>.5</w:t>
      </w:r>
      <w:r w:rsidRPr="00B543E1">
        <w:rPr>
          <w:rFonts w:hint="eastAsia"/>
        </w:rPr>
        <w:t>寸，壁厚</w:t>
      </w:r>
      <w:r>
        <w:rPr>
          <w:rFonts w:hint="eastAsia"/>
        </w:rPr>
        <w:t>不小于</w:t>
      </w:r>
      <w:proofErr w:type="spellStart"/>
      <w:r w:rsidRPr="00B543E1">
        <w:rPr>
          <w:rFonts w:hint="eastAsia"/>
        </w:rPr>
        <w:t>3</w:t>
      </w:r>
      <w:r w:rsidRPr="00B543E1">
        <w:t>mm</w:t>
      </w:r>
      <w:proofErr w:type="spellEnd"/>
      <w:r w:rsidRPr="00B543E1">
        <w:t>。</w:t>
      </w:r>
      <w:r w:rsidRPr="00B543E1">
        <w:rPr>
          <w:rFonts w:hint="eastAsia"/>
        </w:rPr>
        <w:t>V</w:t>
      </w:r>
      <w:proofErr w:type="gramStart"/>
      <w:r w:rsidRPr="00B543E1">
        <w:rPr>
          <w:rFonts w:hint="eastAsia"/>
        </w:rPr>
        <w:t>形臂钢管</w:t>
      </w:r>
      <w:proofErr w:type="gramEnd"/>
      <w:r w:rsidRPr="00B543E1">
        <w:rPr>
          <w:rFonts w:hint="eastAsia"/>
        </w:rPr>
        <w:t>在行间中间连接处焊接成</w:t>
      </w:r>
      <w:r w:rsidRPr="00B543E1">
        <w:t>拱圆式铁管结构大棚</w:t>
      </w:r>
      <w:r w:rsidRPr="00B543E1">
        <w:rPr>
          <w:rFonts w:hint="eastAsia"/>
        </w:rPr>
        <w:t>，跨度</w:t>
      </w:r>
      <w:proofErr w:type="spellStart"/>
      <w:r w:rsidRPr="00B543E1">
        <w:rPr>
          <w:rFonts w:hint="eastAsia"/>
        </w:rPr>
        <w:t>4</w:t>
      </w:r>
      <w:r w:rsidRPr="00B543E1">
        <w:t>m</w:t>
      </w:r>
      <w:proofErr w:type="spellEnd"/>
      <w:r w:rsidRPr="00B543E1">
        <w:rPr>
          <w:rFonts w:hint="eastAsia"/>
        </w:rPr>
        <w:t>，钢架高度</w:t>
      </w:r>
      <w:proofErr w:type="spellStart"/>
      <w:r w:rsidRPr="00B543E1">
        <w:rPr>
          <w:rFonts w:hint="eastAsia"/>
        </w:rPr>
        <w:t>2.6</w:t>
      </w:r>
      <w:r w:rsidRPr="00B543E1">
        <w:t>m</w:t>
      </w:r>
      <w:proofErr w:type="spellEnd"/>
      <w:r w:rsidRPr="00B543E1">
        <w:rPr>
          <w:rFonts w:hint="eastAsia"/>
        </w:rPr>
        <w:t>，</w:t>
      </w:r>
      <w:proofErr w:type="gramStart"/>
      <w:r w:rsidRPr="00B543E1">
        <w:rPr>
          <w:rFonts w:hint="eastAsia"/>
        </w:rPr>
        <w:t>拱圆最高点</w:t>
      </w:r>
      <w:proofErr w:type="gramEnd"/>
      <w:r w:rsidRPr="00B543E1">
        <w:rPr>
          <w:rFonts w:hint="eastAsia"/>
        </w:rPr>
        <w:t>可用钢筋沿南北行向焊接为一体。两个V</w:t>
      </w:r>
      <w:proofErr w:type="gramStart"/>
      <w:r w:rsidRPr="00B543E1">
        <w:rPr>
          <w:rFonts w:hint="eastAsia"/>
        </w:rPr>
        <w:t>形臂在</w:t>
      </w:r>
      <w:proofErr w:type="gramEnd"/>
      <w:r w:rsidRPr="00B543E1">
        <w:rPr>
          <w:rFonts w:hint="eastAsia"/>
        </w:rPr>
        <w:t>距离地面1.5米处用一根横向钢管焊接在一起，增加牢固强度，横向钢管粗度与V</w:t>
      </w:r>
      <w:proofErr w:type="gramStart"/>
      <w:r w:rsidRPr="00B543E1">
        <w:rPr>
          <w:rFonts w:hint="eastAsia"/>
        </w:rPr>
        <w:t>形臂一致</w:t>
      </w:r>
      <w:proofErr w:type="gramEnd"/>
      <w:r w:rsidRPr="00B543E1">
        <w:rPr>
          <w:rFonts w:hint="eastAsia"/>
        </w:rPr>
        <w:t>。钢</w:t>
      </w:r>
      <w:r w:rsidRPr="00B543E1">
        <w:t>管下部</w:t>
      </w:r>
      <w:r w:rsidRPr="00B543E1">
        <w:rPr>
          <w:rFonts w:hint="eastAsia"/>
        </w:rPr>
        <w:t>在土里</w:t>
      </w:r>
      <w:r w:rsidRPr="00B543E1">
        <w:t>预埋40-50厘米</w:t>
      </w:r>
      <w:r w:rsidRPr="00B543E1">
        <w:rPr>
          <w:rFonts w:hint="eastAsia"/>
        </w:rPr>
        <w:t>深</w:t>
      </w:r>
      <w:r w:rsidRPr="00B543E1">
        <w:t>，用混凝土浇注，</w:t>
      </w:r>
      <w:r w:rsidRPr="00B543E1">
        <w:rPr>
          <w:rFonts w:hint="eastAsia"/>
        </w:rPr>
        <w:t>混凝土</w:t>
      </w:r>
      <w:proofErr w:type="gramStart"/>
      <w:r w:rsidRPr="00B543E1">
        <w:rPr>
          <w:rFonts w:hint="eastAsia"/>
        </w:rPr>
        <w:t>砣</w:t>
      </w:r>
      <w:proofErr w:type="gramEnd"/>
      <w:r w:rsidRPr="00B543E1">
        <w:rPr>
          <w:rFonts w:hint="eastAsia"/>
        </w:rPr>
        <w:t>规格为</w:t>
      </w:r>
      <w:proofErr w:type="spellStart"/>
      <w:r w:rsidRPr="00B543E1">
        <w:rPr>
          <w:rFonts w:hint="eastAsia"/>
        </w:rPr>
        <w:t>50cm</w:t>
      </w:r>
      <w:proofErr w:type="spellEnd"/>
      <w:r w:rsidRPr="00B543E1">
        <w:rPr>
          <w:rFonts w:hint="eastAsia"/>
        </w:rPr>
        <w:t>高×40 cm长×</w:t>
      </w:r>
      <w:proofErr w:type="spellStart"/>
      <w:r w:rsidRPr="00B543E1">
        <w:rPr>
          <w:rFonts w:hint="eastAsia"/>
        </w:rPr>
        <w:t>40cm</w:t>
      </w:r>
      <w:proofErr w:type="spellEnd"/>
      <w:r w:rsidRPr="00B543E1">
        <w:rPr>
          <w:rFonts w:hint="eastAsia"/>
        </w:rPr>
        <w:t>宽。钢管</w:t>
      </w:r>
      <w:r w:rsidRPr="00B543E1">
        <w:t>地</w:t>
      </w:r>
      <w:r w:rsidRPr="00B543E1">
        <w:rPr>
          <w:rFonts w:hint="eastAsia"/>
        </w:rPr>
        <w:t>面</w:t>
      </w:r>
      <w:r w:rsidRPr="00B543E1">
        <w:t>前80厘米</w:t>
      </w:r>
      <w:r w:rsidRPr="00B543E1">
        <w:rPr>
          <w:rFonts w:hint="eastAsia"/>
        </w:rPr>
        <w:t>处</w:t>
      </w:r>
      <w:r w:rsidRPr="00B543E1">
        <w:t>，弯曲度较小，与水平面夹角70</w:t>
      </w:r>
      <w:r w:rsidRPr="00B543E1">
        <w:rPr>
          <w:rFonts w:hint="eastAsia"/>
        </w:rPr>
        <w:t>度</w:t>
      </w:r>
      <w:r w:rsidRPr="00B543E1">
        <w:t>，上部弯曲度较大，与垂直面夹角55。</w:t>
      </w:r>
      <w:r w:rsidRPr="00B543E1">
        <w:rPr>
          <w:rFonts w:hint="eastAsia"/>
        </w:rPr>
        <w:t>南北行向间沿V形钢管臂上拉4道钢丝，</w:t>
      </w:r>
      <w:r w:rsidRPr="00B543E1">
        <w:t>第一道</w:t>
      </w:r>
      <w:r w:rsidRPr="00B543E1">
        <w:rPr>
          <w:rFonts w:hint="eastAsia"/>
        </w:rPr>
        <w:t>钢</w:t>
      </w:r>
      <w:r w:rsidRPr="00B543E1">
        <w:t>丝距地面垂直距离70厘米，架上每道</w:t>
      </w:r>
      <w:r w:rsidRPr="00B543E1">
        <w:rPr>
          <w:rFonts w:hint="eastAsia"/>
        </w:rPr>
        <w:t>钢</w:t>
      </w:r>
      <w:r w:rsidRPr="00B543E1">
        <w:t>丝间距40-60厘米</w:t>
      </w:r>
      <w:r w:rsidRPr="00B543E1">
        <w:rPr>
          <w:rFonts w:hint="eastAsia"/>
        </w:rPr>
        <w:t>，钢丝规格为10号钢线，钢线用通讯塑料管套上，这4道钢丝将V</w:t>
      </w:r>
      <w:proofErr w:type="gramStart"/>
      <w:r w:rsidRPr="00B543E1">
        <w:rPr>
          <w:rFonts w:hint="eastAsia"/>
        </w:rPr>
        <w:t>形臂连</w:t>
      </w:r>
      <w:proofErr w:type="gramEnd"/>
      <w:r w:rsidRPr="00B543E1">
        <w:rPr>
          <w:rFonts w:hint="eastAsia"/>
        </w:rPr>
        <w:t>为一体，地头V</w:t>
      </w:r>
      <w:proofErr w:type="gramStart"/>
      <w:r w:rsidRPr="00B543E1">
        <w:rPr>
          <w:rFonts w:hint="eastAsia"/>
        </w:rPr>
        <w:t>形臂用水泥地锚</w:t>
      </w:r>
      <w:proofErr w:type="gramEnd"/>
      <w:r w:rsidRPr="00B543E1">
        <w:rPr>
          <w:rFonts w:hint="eastAsia"/>
        </w:rPr>
        <w:t>拉伸铁线来固定，地锚拉线连接在4道钢丝上，地锚规格为</w:t>
      </w:r>
      <w:proofErr w:type="spellStart"/>
      <w:r w:rsidRPr="00B543E1">
        <w:rPr>
          <w:rFonts w:hint="eastAsia"/>
        </w:rPr>
        <w:t>30cm</w:t>
      </w:r>
      <w:proofErr w:type="spellEnd"/>
      <w:r w:rsidRPr="00B543E1">
        <w:rPr>
          <w:rFonts w:hint="eastAsia"/>
        </w:rPr>
        <w:t>高×30 cm长×</w:t>
      </w:r>
      <w:proofErr w:type="spellStart"/>
      <w:r w:rsidRPr="00B543E1">
        <w:rPr>
          <w:rFonts w:hint="eastAsia"/>
        </w:rPr>
        <w:t>30cm</w:t>
      </w:r>
      <w:proofErr w:type="spellEnd"/>
      <w:r w:rsidRPr="00B543E1">
        <w:rPr>
          <w:rFonts w:hint="eastAsia"/>
        </w:rPr>
        <w:t>宽的混凝土</w:t>
      </w:r>
      <w:proofErr w:type="gramStart"/>
      <w:r w:rsidRPr="00B543E1">
        <w:rPr>
          <w:rFonts w:hint="eastAsia"/>
        </w:rPr>
        <w:t>砣</w:t>
      </w:r>
      <w:proofErr w:type="gramEnd"/>
      <w:r w:rsidRPr="00B543E1">
        <w:rPr>
          <w:rFonts w:hint="eastAsia"/>
        </w:rPr>
        <w:t>预埋</w:t>
      </w:r>
      <w:proofErr w:type="spellStart"/>
      <w:r w:rsidRPr="00B543E1">
        <w:rPr>
          <w:rFonts w:hint="eastAsia"/>
        </w:rPr>
        <w:t>80cm</w:t>
      </w:r>
      <w:proofErr w:type="spellEnd"/>
      <w:r w:rsidRPr="00B543E1">
        <w:rPr>
          <w:rFonts w:hint="eastAsia"/>
        </w:rPr>
        <w:t>的10号螺纹钢</w:t>
      </w:r>
      <w:r w:rsidRPr="00B543E1">
        <w:t>。</w:t>
      </w:r>
    </w:p>
    <w:p w14:paraId="70EE0222" w14:textId="77777777" w:rsidR="006A132F" w:rsidRPr="00B543E1" w:rsidRDefault="006A132F" w:rsidP="006A132F">
      <w:pPr>
        <w:pStyle w:val="a"/>
        <w:numPr>
          <w:ilvl w:val="0"/>
          <w:numId w:val="0"/>
        </w:numPr>
        <w:spacing w:before="312" w:after="312"/>
        <w:rPr>
          <w:rFonts w:ascii="宋体"/>
        </w:rPr>
      </w:pPr>
      <w:r w:rsidRPr="00B543E1">
        <w:rPr>
          <w:rFonts w:ascii="宋体" w:hint="eastAsia"/>
        </w:rPr>
        <w:t>6.3</w:t>
      </w:r>
      <w:r w:rsidRPr="00B543E1">
        <w:rPr>
          <w:rFonts w:ascii="宋体"/>
        </w:rPr>
        <w:t xml:space="preserve"> Y</w:t>
      </w:r>
      <w:r w:rsidRPr="00B543E1">
        <w:rPr>
          <w:rFonts w:ascii="宋体" w:hint="eastAsia"/>
        </w:rPr>
        <w:t>形架</w:t>
      </w:r>
    </w:p>
    <w:p w14:paraId="75D4B9D3" w14:textId="77777777" w:rsidR="006A132F" w:rsidRPr="00056DE1" w:rsidRDefault="006A132F" w:rsidP="006A132F">
      <w:pPr>
        <w:pStyle w:val="af4"/>
      </w:pPr>
      <w:r w:rsidRPr="00056DE1">
        <w:rPr>
          <w:rFonts w:hint="eastAsia"/>
        </w:rPr>
        <w:lastRenderedPageBreak/>
        <w:t>采用不锈钢铁管Y形结构，</w:t>
      </w:r>
      <w:r w:rsidRPr="00056DE1">
        <w:t>沿南北行向架设</w:t>
      </w:r>
      <w:r w:rsidRPr="00056DE1">
        <w:rPr>
          <w:rFonts w:hint="eastAsia"/>
        </w:rPr>
        <w:t>Y形铁管钢架，Y</w:t>
      </w:r>
      <w:proofErr w:type="gramStart"/>
      <w:r w:rsidRPr="00056DE1">
        <w:rPr>
          <w:rFonts w:hint="eastAsia"/>
        </w:rPr>
        <w:t>形架与</w:t>
      </w:r>
      <w:proofErr w:type="gramEnd"/>
      <w:r w:rsidRPr="00056DE1">
        <w:rPr>
          <w:rFonts w:hint="eastAsia"/>
        </w:rPr>
        <w:t>树干对齐，Y</w:t>
      </w:r>
      <w:proofErr w:type="gramStart"/>
      <w:r w:rsidRPr="00056DE1">
        <w:rPr>
          <w:rFonts w:hint="eastAsia"/>
        </w:rPr>
        <w:t>形</w:t>
      </w:r>
      <w:r w:rsidRPr="00056DE1">
        <w:t>架间距</w:t>
      </w:r>
      <w:proofErr w:type="spellStart"/>
      <w:proofErr w:type="gramEnd"/>
      <w:r w:rsidRPr="00056DE1">
        <w:t>1</w:t>
      </w:r>
      <w:r w:rsidRPr="00056DE1">
        <w:rPr>
          <w:rFonts w:hint="eastAsia"/>
        </w:rPr>
        <w:t>0</w:t>
      </w:r>
      <w:r w:rsidRPr="00056DE1">
        <w:t>m</w:t>
      </w:r>
      <w:proofErr w:type="spellEnd"/>
      <w:r w:rsidRPr="00056DE1">
        <w:rPr>
          <w:rFonts w:hint="eastAsia"/>
        </w:rPr>
        <w:t>，不锈钢管粗度</w:t>
      </w:r>
      <w:r>
        <w:rPr>
          <w:rFonts w:hint="eastAsia"/>
        </w:rPr>
        <w:t>不小于</w:t>
      </w:r>
      <w:r w:rsidRPr="00056DE1">
        <w:rPr>
          <w:rFonts w:hint="eastAsia"/>
        </w:rPr>
        <w:t>1</w:t>
      </w:r>
      <w:r>
        <w:rPr>
          <w:rFonts w:hint="eastAsia"/>
        </w:rPr>
        <w:t>.5</w:t>
      </w:r>
      <w:r w:rsidRPr="00056DE1">
        <w:rPr>
          <w:rFonts w:hint="eastAsia"/>
        </w:rPr>
        <w:t>寸，壁厚</w:t>
      </w:r>
      <w:r>
        <w:rPr>
          <w:rFonts w:hint="eastAsia"/>
        </w:rPr>
        <w:t>不小于</w:t>
      </w:r>
      <w:proofErr w:type="spellStart"/>
      <w:r w:rsidRPr="00056DE1">
        <w:rPr>
          <w:rFonts w:hint="eastAsia"/>
        </w:rPr>
        <w:t>3</w:t>
      </w:r>
      <w:r w:rsidRPr="00056DE1">
        <w:t>mm</w:t>
      </w:r>
      <w:proofErr w:type="spellEnd"/>
      <w:r w:rsidRPr="00056DE1">
        <w:t>。</w:t>
      </w:r>
      <w:r w:rsidRPr="00056DE1">
        <w:rPr>
          <w:rFonts w:hint="eastAsia"/>
        </w:rPr>
        <w:t>Y形钢架在地下预埋深度</w:t>
      </w:r>
      <w:proofErr w:type="spellStart"/>
      <w:r w:rsidRPr="00056DE1">
        <w:rPr>
          <w:rFonts w:hint="eastAsia"/>
        </w:rPr>
        <w:t>0.5</w:t>
      </w:r>
      <w:r w:rsidRPr="00056DE1">
        <w:t>m</w:t>
      </w:r>
      <w:proofErr w:type="spellEnd"/>
      <w:r w:rsidRPr="00056DE1">
        <w:rPr>
          <w:rFonts w:hint="eastAsia"/>
        </w:rPr>
        <w:t>，</w:t>
      </w:r>
      <w:r w:rsidRPr="00056DE1">
        <w:t>用混凝土浇注，</w:t>
      </w:r>
      <w:r w:rsidRPr="00056DE1">
        <w:rPr>
          <w:rFonts w:hint="eastAsia"/>
        </w:rPr>
        <w:t>混凝土</w:t>
      </w:r>
      <w:proofErr w:type="gramStart"/>
      <w:r w:rsidRPr="00056DE1">
        <w:rPr>
          <w:rFonts w:hint="eastAsia"/>
        </w:rPr>
        <w:t>砣</w:t>
      </w:r>
      <w:proofErr w:type="gramEnd"/>
      <w:r w:rsidRPr="00056DE1">
        <w:rPr>
          <w:rFonts w:hint="eastAsia"/>
        </w:rPr>
        <w:t>规格为</w:t>
      </w:r>
      <w:proofErr w:type="spellStart"/>
      <w:r w:rsidRPr="00056DE1">
        <w:rPr>
          <w:rFonts w:hint="eastAsia"/>
        </w:rPr>
        <w:t>50cm</w:t>
      </w:r>
      <w:proofErr w:type="spellEnd"/>
      <w:r w:rsidRPr="00056DE1">
        <w:rPr>
          <w:rFonts w:hint="eastAsia"/>
        </w:rPr>
        <w:t>高×40 cm长×</w:t>
      </w:r>
      <w:proofErr w:type="spellStart"/>
      <w:r w:rsidRPr="00056DE1">
        <w:rPr>
          <w:rFonts w:hint="eastAsia"/>
        </w:rPr>
        <w:t>40cm</w:t>
      </w:r>
      <w:proofErr w:type="spellEnd"/>
      <w:r w:rsidRPr="00056DE1">
        <w:rPr>
          <w:rFonts w:hint="eastAsia"/>
        </w:rPr>
        <w:t>宽。</w:t>
      </w:r>
      <w:r w:rsidRPr="00056DE1">
        <w:t>拱架</w:t>
      </w:r>
      <w:r w:rsidRPr="00056DE1">
        <w:rPr>
          <w:rFonts w:hint="eastAsia"/>
        </w:rPr>
        <w:t>和Y</w:t>
      </w:r>
      <w:proofErr w:type="gramStart"/>
      <w:r w:rsidRPr="00056DE1">
        <w:rPr>
          <w:rFonts w:hint="eastAsia"/>
        </w:rPr>
        <w:t>形架</w:t>
      </w:r>
      <w:r w:rsidRPr="00056DE1">
        <w:t>间距</w:t>
      </w:r>
      <w:proofErr w:type="gramEnd"/>
      <w:r w:rsidRPr="00056DE1">
        <w:rPr>
          <w:rFonts w:hint="eastAsia"/>
        </w:rPr>
        <w:t>都是</w:t>
      </w:r>
      <w:proofErr w:type="spellStart"/>
      <w:r w:rsidRPr="00056DE1">
        <w:t>1</w:t>
      </w:r>
      <w:r w:rsidRPr="00056DE1">
        <w:rPr>
          <w:rFonts w:hint="eastAsia"/>
        </w:rPr>
        <w:t>0</w:t>
      </w:r>
      <w:r w:rsidRPr="00056DE1">
        <w:t>m</w:t>
      </w:r>
      <w:proofErr w:type="spellEnd"/>
      <w:r w:rsidRPr="00056DE1">
        <w:t>。</w:t>
      </w:r>
      <w:r w:rsidRPr="00056DE1">
        <w:rPr>
          <w:rFonts w:hint="eastAsia"/>
        </w:rPr>
        <w:t>Y形铁架下部高</w:t>
      </w:r>
      <w:proofErr w:type="spellStart"/>
      <w:r w:rsidRPr="00056DE1">
        <w:rPr>
          <w:rFonts w:hint="eastAsia"/>
        </w:rPr>
        <w:t>80</w:t>
      </w:r>
      <w:r w:rsidRPr="00056DE1">
        <w:t>cm</w:t>
      </w:r>
      <w:proofErr w:type="spellEnd"/>
      <w:r w:rsidRPr="00056DE1">
        <w:rPr>
          <w:rFonts w:hint="eastAsia"/>
        </w:rPr>
        <w:t>，上部斜面与垂直面夹角45度，Y</w:t>
      </w:r>
      <w:proofErr w:type="gramStart"/>
      <w:r w:rsidRPr="00056DE1">
        <w:rPr>
          <w:rFonts w:hint="eastAsia"/>
        </w:rPr>
        <w:t>形臂在</w:t>
      </w:r>
      <w:proofErr w:type="gramEnd"/>
      <w:r w:rsidRPr="00056DE1">
        <w:rPr>
          <w:rFonts w:hint="eastAsia"/>
        </w:rPr>
        <w:t>行间最高点架顶端焊接成一体，最高点可用钢筋沿南北行向焊接为一体，东西向的Y</w:t>
      </w:r>
      <w:proofErr w:type="gramStart"/>
      <w:r w:rsidRPr="00056DE1">
        <w:rPr>
          <w:rFonts w:hint="eastAsia"/>
        </w:rPr>
        <w:t>形架的</w:t>
      </w:r>
      <w:proofErr w:type="gramEnd"/>
      <w:r w:rsidRPr="00056DE1">
        <w:rPr>
          <w:rFonts w:hint="eastAsia"/>
        </w:rPr>
        <w:t>两臂在距离地面1.5米处用一根横向钢管焊接在一起，增加牢固强度，横向钢管粗度与V</w:t>
      </w:r>
      <w:proofErr w:type="gramStart"/>
      <w:r w:rsidRPr="00056DE1">
        <w:rPr>
          <w:rFonts w:hint="eastAsia"/>
        </w:rPr>
        <w:t>形臂一致</w:t>
      </w:r>
      <w:proofErr w:type="gramEnd"/>
      <w:r w:rsidRPr="00056DE1">
        <w:rPr>
          <w:rFonts w:hint="eastAsia"/>
        </w:rPr>
        <w:t>。Y形臂上同样拉4道钢丝将南北向的Y</w:t>
      </w:r>
      <w:proofErr w:type="gramStart"/>
      <w:r w:rsidRPr="00056DE1">
        <w:rPr>
          <w:rFonts w:hint="eastAsia"/>
        </w:rPr>
        <w:t>形架连</w:t>
      </w:r>
      <w:proofErr w:type="gramEnd"/>
      <w:r w:rsidRPr="00056DE1">
        <w:rPr>
          <w:rFonts w:hint="eastAsia"/>
        </w:rPr>
        <w:t>为一体，第一道钢丝在地面上</w:t>
      </w:r>
      <w:proofErr w:type="spellStart"/>
      <w:r w:rsidRPr="00056DE1">
        <w:rPr>
          <w:rFonts w:hint="eastAsia"/>
        </w:rPr>
        <w:t>80cm</w:t>
      </w:r>
      <w:proofErr w:type="spellEnd"/>
      <w:r w:rsidRPr="00056DE1">
        <w:rPr>
          <w:rFonts w:hint="eastAsia"/>
        </w:rPr>
        <w:t>处，即Y</w:t>
      </w:r>
      <w:proofErr w:type="gramStart"/>
      <w:r w:rsidRPr="00056DE1">
        <w:rPr>
          <w:rFonts w:hint="eastAsia"/>
        </w:rPr>
        <w:t>形架两</w:t>
      </w:r>
      <w:proofErr w:type="gramEnd"/>
      <w:r w:rsidRPr="00056DE1">
        <w:rPr>
          <w:rFonts w:hint="eastAsia"/>
        </w:rPr>
        <w:t>臂的交叉点处，第二道钢丝在Y</w:t>
      </w:r>
      <w:proofErr w:type="gramStart"/>
      <w:r w:rsidRPr="00056DE1">
        <w:rPr>
          <w:rFonts w:hint="eastAsia"/>
        </w:rPr>
        <w:t>形臂与</w:t>
      </w:r>
      <w:proofErr w:type="gramEnd"/>
      <w:r w:rsidRPr="00056DE1">
        <w:rPr>
          <w:rFonts w:hint="eastAsia"/>
        </w:rPr>
        <w:t>横臂的中间位置，第三道钢丝在横臂上，第四道钢丝在横臂向上40～</w:t>
      </w:r>
      <w:proofErr w:type="spellStart"/>
      <w:r w:rsidRPr="00056DE1">
        <w:rPr>
          <w:rFonts w:hint="eastAsia"/>
        </w:rPr>
        <w:t>50cm</w:t>
      </w:r>
      <w:proofErr w:type="spellEnd"/>
      <w:r w:rsidRPr="00056DE1">
        <w:rPr>
          <w:rFonts w:hint="eastAsia"/>
        </w:rPr>
        <w:t>处，钢丝规格为10号钢线，钢丝用通讯塑料管套上，这4道钢丝将Y</w:t>
      </w:r>
      <w:proofErr w:type="gramStart"/>
      <w:r w:rsidRPr="00056DE1">
        <w:rPr>
          <w:rFonts w:hint="eastAsia"/>
        </w:rPr>
        <w:t>形臂连</w:t>
      </w:r>
      <w:proofErr w:type="gramEnd"/>
      <w:r w:rsidRPr="00056DE1">
        <w:rPr>
          <w:rFonts w:hint="eastAsia"/>
        </w:rPr>
        <w:t>为一体，地头Y</w:t>
      </w:r>
      <w:proofErr w:type="gramStart"/>
      <w:r w:rsidRPr="00056DE1">
        <w:rPr>
          <w:rFonts w:hint="eastAsia"/>
        </w:rPr>
        <w:t>形臂用水泥地锚</w:t>
      </w:r>
      <w:proofErr w:type="gramEnd"/>
      <w:r w:rsidRPr="00056DE1">
        <w:rPr>
          <w:rFonts w:hint="eastAsia"/>
        </w:rPr>
        <w:t>拉伸铁线来固定，地锚拉线连接在4道钢丝上，地锚规格同样为</w:t>
      </w:r>
      <w:proofErr w:type="spellStart"/>
      <w:r w:rsidRPr="00056DE1">
        <w:rPr>
          <w:rFonts w:hint="eastAsia"/>
        </w:rPr>
        <w:t>30cm</w:t>
      </w:r>
      <w:proofErr w:type="spellEnd"/>
      <w:r w:rsidRPr="00056DE1">
        <w:rPr>
          <w:rFonts w:hint="eastAsia"/>
        </w:rPr>
        <w:t>高×30 cm长×</w:t>
      </w:r>
      <w:proofErr w:type="spellStart"/>
      <w:r w:rsidRPr="00056DE1">
        <w:rPr>
          <w:rFonts w:hint="eastAsia"/>
        </w:rPr>
        <w:t>30cm</w:t>
      </w:r>
      <w:proofErr w:type="spellEnd"/>
      <w:r w:rsidRPr="00056DE1">
        <w:rPr>
          <w:rFonts w:hint="eastAsia"/>
        </w:rPr>
        <w:t>宽的混凝土</w:t>
      </w:r>
      <w:proofErr w:type="gramStart"/>
      <w:r w:rsidRPr="00056DE1">
        <w:rPr>
          <w:rFonts w:hint="eastAsia"/>
        </w:rPr>
        <w:t>砣</w:t>
      </w:r>
      <w:proofErr w:type="gramEnd"/>
      <w:r w:rsidRPr="00056DE1">
        <w:rPr>
          <w:rFonts w:hint="eastAsia"/>
        </w:rPr>
        <w:t>预埋</w:t>
      </w:r>
      <w:proofErr w:type="spellStart"/>
      <w:r w:rsidRPr="00056DE1">
        <w:rPr>
          <w:rFonts w:hint="eastAsia"/>
        </w:rPr>
        <w:t>80cm</w:t>
      </w:r>
      <w:proofErr w:type="spellEnd"/>
      <w:r w:rsidRPr="00056DE1">
        <w:rPr>
          <w:rFonts w:hint="eastAsia"/>
        </w:rPr>
        <w:t>的10号螺纹钢</w:t>
      </w:r>
      <w:r w:rsidRPr="00056DE1">
        <w:t>。</w:t>
      </w:r>
    </w:p>
    <w:p w14:paraId="7CE9CE02" w14:textId="77777777" w:rsidR="006A132F" w:rsidRDefault="006A132F" w:rsidP="006A132F">
      <w:pPr>
        <w:pStyle w:val="a"/>
        <w:spacing w:before="312" w:after="312"/>
      </w:pPr>
      <w:r>
        <w:rPr>
          <w:rFonts w:hint="eastAsia"/>
        </w:rPr>
        <w:t>整形修剪</w:t>
      </w:r>
      <w:bookmarkEnd w:id="202"/>
      <w:bookmarkEnd w:id="203"/>
      <w:bookmarkEnd w:id="204"/>
      <w:bookmarkEnd w:id="205"/>
      <w:bookmarkEnd w:id="206"/>
      <w:bookmarkEnd w:id="207"/>
      <w:bookmarkEnd w:id="208"/>
      <w:bookmarkEnd w:id="209"/>
      <w:bookmarkEnd w:id="210"/>
      <w:bookmarkEnd w:id="211"/>
      <w:bookmarkEnd w:id="212"/>
      <w:bookmarkEnd w:id="213"/>
      <w:bookmarkEnd w:id="214"/>
    </w:p>
    <w:p w14:paraId="30911465" w14:textId="77777777" w:rsidR="006A132F" w:rsidRDefault="006A132F" w:rsidP="006A132F">
      <w:pPr>
        <w:pStyle w:val="a"/>
        <w:numPr>
          <w:ilvl w:val="0"/>
          <w:numId w:val="0"/>
        </w:numPr>
        <w:spacing w:before="312" w:after="312"/>
      </w:pPr>
      <w:bookmarkStart w:id="224" w:name="_Toc468628702"/>
      <w:bookmarkStart w:id="225" w:name="_Toc468628785"/>
      <w:bookmarkStart w:id="226" w:name="_Toc468628824"/>
      <w:bookmarkStart w:id="227" w:name="_Toc471566704"/>
      <w:bookmarkStart w:id="228" w:name="_Toc471566959"/>
      <w:bookmarkStart w:id="229" w:name="_Toc471567136"/>
      <w:bookmarkStart w:id="230" w:name="_Toc471568265"/>
      <w:bookmarkStart w:id="231" w:name="_Toc471568434"/>
      <w:bookmarkStart w:id="232" w:name="_Toc471569577"/>
      <w:bookmarkStart w:id="233" w:name="_Toc471569715"/>
      <w:bookmarkStart w:id="234" w:name="_Toc471569831"/>
      <w:bookmarkStart w:id="235" w:name="_Toc471569933"/>
      <w:bookmarkStart w:id="236" w:name="_Toc471591516"/>
      <w:r>
        <w:rPr>
          <w:rFonts w:hint="eastAsia"/>
        </w:rPr>
        <w:t>7.1圆柱形整形技术</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48C82F4C" w14:textId="77777777" w:rsidR="006A132F" w:rsidRDefault="006A132F" w:rsidP="006A132F">
      <w:pPr>
        <w:pStyle w:val="a"/>
        <w:numPr>
          <w:ilvl w:val="0"/>
          <w:numId w:val="0"/>
        </w:numPr>
        <w:spacing w:before="312" w:after="312"/>
      </w:pPr>
      <w:bookmarkStart w:id="237" w:name="_Toc468628703"/>
      <w:bookmarkStart w:id="238" w:name="_Toc468628786"/>
      <w:bookmarkStart w:id="239" w:name="_Toc468628825"/>
      <w:bookmarkStart w:id="240" w:name="_Toc471566705"/>
      <w:bookmarkStart w:id="241" w:name="_Toc471566960"/>
      <w:bookmarkStart w:id="242" w:name="_Toc471567137"/>
      <w:bookmarkStart w:id="243" w:name="_Toc471568266"/>
      <w:bookmarkStart w:id="244" w:name="_Toc471568435"/>
      <w:bookmarkStart w:id="245" w:name="_Toc471569578"/>
      <w:bookmarkStart w:id="246" w:name="_Toc471569716"/>
      <w:bookmarkStart w:id="247" w:name="_Toc471569832"/>
      <w:bookmarkStart w:id="248" w:name="_Toc471569934"/>
      <w:bookmarkStart w:id="249" w:name="_Toc471591517"/>
      <w:r>
        <w:rPr>
          <w:rFonts w:hint="eastAsia"/>
        </w:rPr>
        <w:t>7.1.1树体基本结构</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42CB50D3" w14:textId="77777777" w:rsidR="006A132F" w:rsidRPr="002711E0" w:rsidRDefault="006A132F" w:rsidP="006A132F">
      <w:pPr>
        <w:pStyle w:val="af4"/>
      </w:pPr>
      <w:r w:rsidRPr="002711E0">
        <w:rPr>
          <w:rFonts w:hint="eastAsia"/>
        </w:rPr>
        <w:t>树高</w:t>
      </w:r>
      <w:r w:rsidRPr="002711E0">
        <w:t>3.0</w:t>
      </w:r>
      <w:r w:rsidRPr="00946FB6">
        <w:rPr>
          <w:rFonts w:eastAsiaTheme="minorEastAsia" w:hAnsiTheme="minorHAnsi" w:cstheme="minorBidi" w:hint="eastAsia"/>
        </w:rPr>
        <w:t>〜</w:t>
      </w:r>
      <w:r w:rsidRPr="002711E0">
        <w:t>3.5</w:t>
      </w:r>
      <w:r w:rsidRPr="002711E0">
        <w:rPr>
          <w:rFonts w:hint="eastAsia"/>
        </w:rPr>
        <w:t>米</w:t>
      </w:r>
      <w:r>
        <w:rPr>
          <w:rFonts w:hint="eastAsia"/>
        </w:rPr>
        <w:t>；</w:t>
      </w:r>
      <w:r w:rsidRPr="002711E0">
        <w:rPr>
          <w:rFonts w:hint="eastAsia"/>
        </w:rPr>
        <w:t>中心干直立</w:t>
      </w:r>
      <w:r>
        <w:rPr>
          <w:rFonts w:hint="eastAsia"/>
        </w:rPr>
        <w:t>；</w:t>
      </w:r>
      <w:r w:rsidRPr="002711E0">
        <w:rPr>
          <w:rFonts w:hint="eastAsia"/>
        </w:rPr>
        <w:t>树体结构为二级结构，由中心干和结果枝组组成</w:t>
      </w:r>
      <w:r>
        <w:rPr>
          <w:rFonts w:hint="eastAsia"/>
        </w:rPr>
        <w:t>；</w:t>
      </w:r>
      <w:r w:rsidRPr="002711E0">
        <w:rPr>
          <w:rFonts w:hint="eastAsia"/>
        </w:rPr>
        <w:t>结果枝组</w:t>
      </w:r>
      <w:r>
        <w:rPr>
          <w:rFonts w:hint="eastAsia"/>
        </w:rPr>
        <w:t>，</w:t>
      </w:r>
      <w:r w:rsidRPr="002711E0">
        <w:rPr>
          <w:rFonts w:hint="eastAsia"/>
        </w:rPr>
        <w:t>从地面</w:t>
      </w:r>
      <w:r w:rsidRPr="002711E0">
        <w:t>50</w:t>
      </w:r>
      <w:r w:rsidRPr="002711E0">
        <w:rPr>
          <w:rFonts w:hint="eastAsia"/>
        </w:rPr>
        <w:t>～</w:t>
      </w:r>
      <w:proofErr w:type="spellStart"/>
      <w:r w:rsidRPr="002711E0">
        <w:t>60cm</w:t>
      </w:r>
      <w:proofErr w:type="spellEnd"/>
      <w:r w:rsidRPr="002711E0">
        <w:rPr>
          <w:rFonts w:hint="eastAsia"/>
        </w:rPr>
        <w:t>开始向上均匀分布</w:t>
      </w:r>
      <w:r w:rsidRPr="002711E0">
        <w:t>25</w:t>
      </w:r>
      <w:r w:rsidRPr="002711E0">
        <w:rPr>
          <w:rFonts w:hint="eastAsia"/>
        </w:rPr>
        <w:t>～</w:t>
      </w:r>
      <w:r w:rsidRPr="002711E0">
        <w:t>35</w:t>
      </w:r>
      <w:r w:rsidRPr="002711E0">
        <w:rPr>
          <w:rFonts w:hint="eastAsia"/>
        </w:rPr>
        <w:t>个结果枝组，</w:t>
      </w:r>
      <w:proofErr w:type="gramStart"/>
      <w:r w:rsidRPr="002711E0">
        <w:rPr>
          <w:rFonts w:hint="eastAsia"/>
        </w:rPr>
        <w:t>枝组间距</w:t>
      </w:r>
      <w:proofErr w:type="gramEnd"/>
      <w:r w:rsidRPr="002711E0">
        <w:t>15</w:t>
      </w:r>
      <w:r w:rsidRPr="002711E0">
        <w:rPr>
          <w:rFonts w:hint="eastAsia"/>
        </w:rPr>
        <w:t>～</w:t>
      </w:r>
      <w:proofErr w:type="spellStart"/>
      <w:r w:rsidRPr="002711E0">
        <w:t>20cm</w:t>
      </w:r>
      <w:proofErr w:type="spellEnd"/>
      <w:r w:rsidRPr="002711E0">
        <w:rPr>
          <w:rFonts w:hint="eastAsia"/>
        </w:rPr>
        <w:t>，同侧枝组间距</w:t>
      </w:r>
      <w:r w:rsidRPr="002711E0">
        <w:t>40</w:t>
      </w:r>
      <w:r w:rsidRPr="002711E0">
        <w:rPr>
          <w:rFonts w:hint="eastAsia"/>
        </w:rPr>
        <w:t>～</w:t>
      </w:r>
      <w:proofErr w:type="spellStart"/>
      <w:r w:rsidRPr="002711E0">
        <w:t>60cm</w:t>
      </w:r>
      <w:proofErr w:type="spellEnd"/>
      <w:r w:rsidRPr="002711E0">
        <w:rPr>
          <w:rFonts w:hint="eastAsia"/>
        </w:rPr>
        <w:t xml:space="preserve">，均为单轴枝组；树冠覆盖率70％。 </w:t>
      </w:r>
    </w:p>
    <w:p w14:paraId="0CE87CCE" w14:textId="77777777" w:rsidR="006A132F" w:rsidRDefault="006A132F" w:rsidP="006A132F">
      <w:pPr>
        <w:pStyle w:val="a"/>
        <w:numPr>
          <w:ilvl w:val="0"/>
          <w:numId w:val="0"/>
        </w:numPr>
        <w:spacing w:before="312" w:after="312"/>
      </w:pPr>
      <w:bookmarkStart w:id="250" w:name="_Toc468628704"/>
      <w:bookmarkStart w:id="251" w:name="_Toc468628787"/>
      <w:bookmarkStart w:id="252" w:name="_Toc468628826"/>
      <w:bookmarkStart w:id="253" w:name="_Toc471566706"/>
      <w:bookmarkStart w:id="254" w:name="_Toc471566961"/>
      <w:bookmarkStart w:id="255" w:name="_Toc471567138"/>
      <w:bookmarkStart w:id="256" w:name="_Toc471568267"/>
      <w:bookmarkStart w:id="257" w:name="_Toc471568436"/>
      <w:bookmarkStart w:id="258" w:name="_Toc471569579"/>
      <w:bookmarkStart w:id="259" w:name="_Toc471569717"/>
      <w:bookmarkStart w:id="260" w:name="_Toc471569833"/>
      <w:bookmarkStart w:id="261" w:name="_Toc471569935"/>
      <w:bookmarkStart w:id="262" w:name="_Toc471591518"/>
      <w:r>
        <w:rPr>
          <w:rFonts w:hint="eastAsia"/>
        </w:rPr>
        <w:t>7.1.2整形方法</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4E08AF9F" w14:textId="77777777" w:rsidR="006A132F" w:rsidRDefault="006A132F" w:rsidP="006A132F">
      <w:pPr>
        <w:pStyle w:val="af4"/>
      </w:pPr>
      <w:r w:rsidRPr="00490FBE">
        <w:rPr>
          <w:rFonts w:hint="eastAsia"/>
        </w:rPr>
        <w:t>栽植第一年，目标为培养出一株高1.6米以上的一年生壮苗，此为关键；培养方法为栽苗后在距地面40～50厘米定干，选择剪口下发出的生长最直立、长势最强的新梢作为主干培养，当最长的新梢长至30厘米以上时，将其下部的新</w:t>
      </w:r>
      <w:proofErr w:type="gramStart"/>
      <w:r w:rsidRPr="00490FBE">
        <w:rPr>
          <w:rFonts w:hint="eastAsia"/>
        </w:rPr>
        <w:t>梢进行</w:t>
      </w:r>
      <w:proofErr w:type="gramEnd"/>
      <w:r w:rsidRPr="00490FBE">
        <w:rPr>
          <w:rFonts w:hint="eastAsia"/>
        </w:rPr>
        <w:t>摘心处理，如果最长</w:t>
      </w:r>
      <w:proofErr w:type="gramStart"/>
      <w:r w:rsidRPr="00490FBE">
        <w:rPr>
          <w:rFonts w:hint="eastAsia"/>
        </w:rPr>
        <w:t>梢</w:t>
      </w:r>
      <w:proofErr w:type="gramEnd"/>
      <w:r w:rsidRPr="00490FBE">
        <w:rPr>
          <w:rFonts w:hint="eastAsia"/>
        </w:rPr>
        <w:t>不是最上部的（这种情况较少，但也存在），应</w:t>
      </w:r>
      <w:proofErr w:type="gramStart"/>
      <w:r w:rsidRPr="00490FBE">
        <w:rPr>
          <w:rFonts w:hint="eastAsia"/>
        </w:rPr>
        <w:t>将苗剪</w:t>
      </w:r>
      <w:proofErr w:type="gramEnd"/>
      <w:r w:rsidRPr="00490FBE">
        <w:rPr>
          <w:rFonts w:hint="eastAsia"/>
        </w:rPr>
        <w:t>落至该新梢处，使成为上部第一新梢。当年秋苗高达1.6厘米以上。当年冬季修剪时保留最强</w:t>
      </w:r>
      <w:proofErr w:type="gramStart"/>
      <w:r w:rsidRPr="00490FBE">
        <w:rPr>
          <w:rFonts w:hint="eastAsia"/>
        </w:rPr>
        <w:t>中心干新梢</w:t>
      </w:r>
      <w:proofErr w:type="gramEnd"/>
      <w:r w:rsidRPr="00490FBE">
        <w:rPr>
          <w:rFonts w:hint="eastAsia"/>
        </w:rPr>
        <w:t>，其它新</w:t>
      </w:r>
      <w:proofErr w:type="gramStart"/>
      <w:r w:rsidRPr="00490FBE">
        <w:rPr>
          <w:rFonts w:hint="eastAsia"/>
        </w:rPr>
        <w:t>梢全部</w:t>
      </w:r>
      <w:proofErr w:type="gramEnd"/>
      <w:r w:rsidRPr="00490FBE">
        <w:rPr>
          <w:rFonts w:hint="eastAsia"/>
        </w:rPr>
        <w:t>从基部剪除。</w:t>
      </w:r>
    </w:p>
    <w:p w14:paraId="3E4636DC" w14:textId="77777777" w:rsidR="006A132F" w:rsidRDefault="006A132F" w:rsidP="006A132F">
      <w:pPr>
        <w:spacing w:before="50" w:line="340" w:lineRule="exact"/>
        <w:ind w:firstLineChars="200" w:firstLine="420"/>
        <w:rPr>
          <w:szCs w:val="21"/>
        </w:rPr>
      </w:pPr>
      <w:r>
        <w:rPr>
          <w:rFonts w:hint="eastAsia"/>
        </w:rPr>
        <w:t>栽植第二年，</w:t>
      </w:r>
      <w:r w:rsidRPr="00287A28">
        <w:rPr>
          <w:rFonts w:ascii="宋体" w:hAnsi="宋体" w:hint="eastAsia"/>
          <w:szCs w:val="21"/>
        </w:rPr>
        <w:t>从地面50厘米</w:t>
      </w:r>
      <w:r>
        <w:rPr>
          <w:rFonts w:ascii="宋体" w:hAnsi="宋体" w:hint="eastAsia"/>
          <w:szCs w:val="21"/>
        </w:rPr>
        <w:t>处</w:t>
      </w:r>
      <w:r w:rsidRPr="00287A28">
        <w:rPr>
          <w:rFonts w:ascii="宋体" w:hAnsi="宋体" w:hint="eastAsia"/>
          <w:szCs w:val="21"/>
        </w:rPr>
        <w:t>至顶芽下第3个</w:t>
      </w:r>
      <w:proofErr w:type="gramStart"/>
      <w:r w:rsidRPr="00287A28">
        <w:rPr>
          <w:rFonts w:ascii="宋体" w:hAnsi="宋体" w:hint="eastAsia"/>
          <w:szCs w:val="21"/>
        </w:rPr>
        <w:t>芽</w:t>
      </w:r>
      <w:proofErr w:type="gramEnd"/>
      <w:r w:rsidRPr="00287A28">
        <w:rPr>
          <w:rFonts w:ascii="宋体" w:hAnsi="宋体" w:hint="eastAsia"/>
          <w:szCs w:val="21"/>
        </w:rPr>
        <w:t>之间的芽</w:t>
      </w:r>
      <w:proofErr w:type="gramStart"/>
      <w:r w:rsidRPr="00287A28">
        <w:rPr>
          <w:rFonts w:ascii="宋体" w:hAnsi="宋体" w:hint="eastAsia"/>
          <w:szCs w:val="21"/>
        </w:rPr>
        <w:t>进行刻芽处理</w:t>
      </w:r>
      <w:proofErr w:type="gramEnd"/>
      <w:r w:rsidRPr="00287A28">
        <w:rPr>
          <w:rFonts w:ascii="宋体" w:hAnsi="宋体" w:hint="eastAsia"/>
          <w:szCs w:val="21"/>
        </w:rPr>
        <w:t>，即</w:t>
      </w:r>
      <w:r>
        <w:rPr>
          <w:rFonts w:ascii="宋体" w:hAnsi="宋体" w:hint="eastAsia"/>
          <w:szCs w:val="21"/>
        </w:rPr>
        <w:t>紧贴</w:t>
      </w:r>
      <w:r w:rsidRPr="00287A28">
        <w:rPr>
          <w:rFonts w:ascii="宋体" w:hAnsi="宋体" w:hint="eastAsia"/>
          <w:szCs w:val="21"/>
        </w:rPr>
        <w:t>每个</w:t>
      </w:r>
      <w:proofErr w:type="gramStart"/>
      <w:r w:rsidRPr="00287A28">
        <w:rPr>
          <w:rFonts w:ascii="宋体" w:hAnsi="宋体" w:hint="eastAsia"/>
          <w:szCs w:val="21"/>
        </w:rPr>
        <w:t>芽</w:t>
      </w:r>
      <w:proofErr w:type="gramEnd"/>
      <w:r w:rsidRPr="00287A28">
        <w:rPr>
          <w:rFonts w:ascii="宋体" w:hAnsi="宋体" w:hint="eastAsia"/>
          <w:szCs w:val="21"/>
        </w:rPr>
        <w:t>上方</w:t>
      </w:r>
      <w:proofErr w:type="spellStart"/>
      <w:r>
        <w:rPr>
          <w:rFonts w:ascii="宋体" w:hAnsi="宋体" w:hint="eastAsia"/>
          <w:szCs w:val="21"/>
        </w:rPr>
        <w:t>0.5</w:t>
      </w:r>
      <w:r>
        <w:rPr>
          <w:rFonts w:ascii="宋体" w:hAnsi="宋体"/>
          <w:szCs w:val="21"/>
        </w:rPr>
        <w:t>cm</w:t>
      </w:r>
      <w:proofErr w:type="spellEnd"/>
      <w:r>
        <w:rPr>
          <w:rFonts w:ascii="宋体" w:hAnsi="宋体" w:hint="eastAsia"/>
          <w:szCs w:val="21"/>
        </w:rPr>
        <w:t>处用钢锯条或</w:t>
      </w:r>
      <w:proofErr w:type="gramStart"/>
      <w:r>
        <w:rPr>
          <w:rFonts w:ascii="宋体" w:hAnsi="宋体" w:hint="eastAsia"/>
          <w:szCs w:val="21"/>
        </w:rPr>
        <w:t>刻芽刀深割</w:t>
      </w:r>
      <w:proofErr w:type="gramEnd"/>
      <w:r w:rsidRPr="00287A28">
        <w:rPr>
          <w:rFonts w:ascii="宋体" w:hAnsi="宋体" w:hint="eastAsia"/>
          <w:szCs w:val="21"/>
        </w:rPr>
        <w:t>至木质部，长度</w:t>
      </w:r>
      <w:r>
        <w:rPr>
          <w:rFonts w:ascii="宋体" w:hAnsi="宋体" w:hint="eastAsia"/>
          <w:szCs w:val="21"/>
        </w:rPr>
        <w:t>达</w:t>
      </w:r>
      <w:r w:rsidRPr="00287A28">
        <w:rPr>
          <w:rFonts w:ascii="宋体" w:hAnsi="宋体" w:hint="eastAsia"/>
          <w:szCs w:val="21"/>
        </w:rPr>
        <w:t>周长一半</w:t>
      </w:r>
      <w:r>
        <w:rPr>
          <w:rFonts w:ascii="宋体" w:hAnsi="宋体" w:hint="eastAsia"/>
          <w:szCs w:val="21"/>
        </w:rPr>
        <w:t>左右</w:t>
      </w:r>
      <w:r w:rsidRPr="00287A28">
        <w:rPr>
          <w:rFonts w:ascii="宋体" w:hAnsi="宋体" w:hint="eastAsia"/>
          <w:szCs w:val="21"/>
        </w:rPr>
        <w:t>，春季干旱风大的地区</w:t>
      </w:r>
      <w:proofErr w:type="gramStart"/>
      <w:r w:rsidRPr="00287A28">
        <w:rPr>
          <w:rFonts w:ascii="宋体" w:hAnsi="宋体" w:hint="eastAsia"/>
          <w:szCs w:val="21"/>
        </w:rPr>
        <w:t>刻芽后</w:t>
      </w:r>
      <w:proofErr w:type="gramEnd"/>
      <w:r w:rsidRPr="00287A28">
        <w:rPr>
          <w:rFonts w:ascii="宋体" w:hAnsi="宋体" w:hint="eastAsia"/>
          <w:szCs w:val="21"/>
        </w:rPr>
        <w:t>应在伤口</w:t>
      </w:r>
      <w:proofErr w:type="gramStart"/>
      <w:r w:rsidRPr="00287A28">
        <w:rPr>
          <w:rFonts w:ascii="宋体" w:hAnsi="宋体" w:hint="eastAsia"/>
          <w:szCs w:val="21"/>
        </w:rPr>
        <w:t>处涂保水剂</w:t>
      </w:r>
      <w:proofErr w:type="gramEnd"/>
      <w:r>
        <w:rPr>
          <w:rFonts w:ascii="宋体" w:hAnsi="宋体" w:hint="eastAsia"/>
          <w:szCs w:val="21"/>
        </w:rPr>
        <w:t>或甲基</w:t>
      </w:r>
      <w:proofErr w:type="gramStart"/>
      <w:r>
        <w:rPr>
          <w:rFonts w:ascii="宋体" w:hAnsi="宋体" w:hint="eastAsia"/>
          <w:szCs w:val="21"/>
        </w:rPr>
        <w:t>硫菌灵</w:t>
      </w:r>
      <w:proofErr w:type="gramEnd"/>
      <w:r w:rsidRPr="00287A28">
        <w:rPr>
          <w:rFonts w:ascii="宋体" w:hAnsi="宋体" w:hint="eastAsia"/>
          <w:szCs w:val="21"/>
        </w:rPr>
        <w:t>，以防苗木失水抽干</w:t>
      </w:r>
      <w:r>
        <w:rPr>
          <w:rFonts w:ascii="宋体" w:hAnsi="宋体" w:hint="eastAsia"/>
          <w:szCs w:val="21"/>
        </w:rPr>
        <w:t>，</w:t>
      </w:r>
      <w:proofErr w:type="gramStart"/>
      <w:r>
        <w:rPr>
          <w:rFonts w:ascii="宋体" w:hAnsi="宋体" w:hint="eastAsia"/>
          <w:szCs w:val="21"/>
        </w:rPr>
        <w:t>刻芽是</w:t>
      </w:r>
      <w:proofErr w:type="gramEnd"/>
      <w:r>
        <w:rPr>
          <w:rFonts w:ascii="宋体" w:hAnsi="宋体" w:hint="eastAsia"/>
          <w:szCs w:val="21"/>
        </w:rPr>
        <w:t>非常关键的一个环节。</w:t>
      </w:r>
      <w:r w:rsidRPr="00287A28">
        <w:rPr>
          <w:rFonts w:hint="eastAsia"/>
          <w:szCs w:val="21"/>
        </w:rPr>
        <w:t>要及时抹除</w:t>
      </w:r>
      <w:r w:rsidRPr="00287A28">
        <w:rPr>
          <w:rFonts w:hint="eastAsia"/>
          <w:szCs w:val="21"/>
        </w:rPr>
        <w:t>50</w:t>
      </w:r>
      <w:r w:rsidRPr="00287A28">
        <w:rPr>
          <w:rFonts w:hint="eastAsia"/>
          <w:szCs w:val="21"/>
        </w:rPr>
        <w:t>厘米以下的萌孽，当新梢长至</w:t>
      </w:r>
      <w:r w:rsidRPr="00287A28">
        <w:rPr>
          <w:rFonts w:hint="eastAsia"/>
          <w:szCs w:val="21"/>
        </w:rPr>
        <w:t>30</w:t>
      </w:r>
      <w:r w:rsidRPr="00287A28">
        <w:rPr>
          <w:rFonts w:hint="eastAsia"/>
          <w:szCs w:val="21"/>
        </w:rPr>
        <w:t>厘米以上时，可用牙签将新梢支开，使</w:t>
      </w:r>
      <w:proofErr w:type="gramStart"/>
      <w:r w:rsidRPr="00287A28">
        <w:rPr>
          <w:rFonts w:hint="eastAsia"/>
          <w:szCs w:val="21"/>
        </w:rPr>
        <w:t>新梢与中干</w:t>
      </w:r>
      <w:proofErr w:type="gramEnd"/>
      <w:r w:rsidRPr="00287A28">
        <w:rPr>
          <w:rFonts w:hint="eastAsia"/>
          <w:szCs w:val="21"/>
        </w:rPr>
        <w:t>成</w:t>
      </w:r>
      <w:r w:rsidRPr="00287A28">
        <w:rPr>
          <w:rFonts w:hint="eastAsia"/>
          <w:szCs w:val="21"/>
        </w:rPr>
        <w:t>60</w:t>
      </w:r>
      <w:r w:rsidRPr="00287A28">
        <w:rPr>
          <w:rFonts w:hint="eastAsia"/>
          <w:szCs w:val="21"/>
        </w:rPr>
        <w:t>°</w:t>
      </w:r>
      <w:r w:rsidRPr="00287A28">
        <w:rPr>
          <w:szCs w:val="21"/>
        </w:rPr>
        <w:t>～</w:t>
      </w:r>
      <w:r w:rsidRPr="00287A28">
        <w:rPr>
          <w:rFonts w:hint="eastAsia"/>
          <w:szCs w:val="21"/>
        </w:rPr>
        <w:t>70</w:t>
      </w:r>
      <w:r w:rsidRPr="00287A28">
        <w:rPr>
          <w:rFonts w:hint="eastAsia"/>
          <w:szCs w:val="21"/>
        </w:rPr>
        <w:t>°角。</w:t>
      </w:r>
      <w:r>
        <w:rPr>
          <w:rFonts w:hint="eastAsia"/>
          <w:szCs w:val="21"/>
        </w:rPr>
        <w:t>冬季修剪</w:t>
      </w:r>
      <w:proofErr w:type="gramStart"/>
      <w:r>
        <w:rPr>
          <w:rFonts w:hint="eastAsia"/>
          <w:szCs w:val="21"/>
        </w:rPr>
        <w:t>时疏除</w:t>
      </w:r>
      <w:proofErr w:type="gramEnd"/>
      <w:r>
        <w:rPr>
          <w:rFonts w:hint="eastAsia"/>
          <w:szCs w:val="21"/>
        </w:rPr>
        <w:t>距地面</w:t>
      </w:r>
      <w:r>
        <w:rPr>
          <w:rFonts w:hint="eastAsia"/>
          <w:szCs w:val="21"/>
        </w:rPr>
        <w:t>50</w:t>
      </w:r>
      <w:r>
        <w:rPr>
          <w:rFonts w:hint="eastAsia"/>
          <w:szCs w:val="21"/>
        </w:rPr>
        <w:t>厘米以下的分枝、</w:t>
      </w:r>
      <w:proofErr w:type="gramStart"/>
      <w:r>
        <w:rPr>
          <w:rFonts w:hint="eastAsia"/>
          <w:szCs w:val="21"/>
        </w:rPr>
        <w:t>下部较</w:t>
      </w:r>
      <w:proofErr w:type="gramEnd"/>
      <w:r>
        <w:rPr>
          <w:rFonts w:hint="eastAsia"/>
          <w:szCs w:val="21"/>
        </w:rPr>
        <w:t>强壮（长度超过</w:t>
      </w:r>
      <w:r>
        <w:rPr>
          <w:rFonts w:hint="eastAsia"/>
          <w:szCs w:val="21"/>
        </w:rPr>
        <w:t>80</w:t>
      </w:r>
      <w:r>
        <w:rPr>
          <w:rFonts w:hint="eastAsia"/>
          <w:szCs w:val="21"/>
        </w:rPr>
        <w:t>厘米，粗度超过主干三分之一的分枝）和中心头下部的竞争枝，其它</w:t>
      </w:r>
      <w:proofErr w:type="gramStart"/>
      <w:r>
        <w:rPr>
          <w:rFonts w:hint="eastAsia"/>
          <w:szCs w:val="21"/>
        </w:rPr>
        <w:t>枝全部</w:t>
      </w:r>
      <w:proofErr w:type="gramEnd"/>
      <w:r>
        <w:rPr>
          <w:rFonts w:hint="eastAsia"/>
          <w:szCs w:val="21"/>
        </w:rPr>
        <w:t>缓放。</w:t>
      </w:r>
    </w:p>
    <w:p w14:paraId="26B3766E" w14:textId="77777777" w:rsidR="006A132F" w:rsidRDefault="006A132F" w:rsidP="006A132F">
      <w:pPr>
        <w:spacing w:before="50" w:line="340" w:lineRule="exact"/>
        <w:ind w:firstLineChars="200" w:firstLine="440"/>
        <w:rPr>
          <w:szCs w:val="21"/>
        </w:rPr>
      </w:pPr>
      <w:r>
        <w:rPr>
          <w:rFonts w:hAnsiTheme="minorHAnsi" w:cstheme="minorBidi" w:hint="eastAsia"/>
          <w:sz w:val="22"/>
          <w:szCs w:val="22"/>
        </w:rPr>
        <w:t>栽植第三年，继续在一年生中心干上</w:t>
      </w:r>
      <w:proofErr w:type="gramStart"/>
      <w:r>
        <w:rPr>
          <w:rFonts w:hAnsiTheme="minorHAnsi" w:cstheme="minorBidi" w:hint="eastAsia"/>
          <w:sz w:val="22"/>
          <w:szCs w:val="22"/>
        </w:rPr>
        <w:t>进行刻芽处理</w:t>
      </w:r>
      <w:proofErr w:type="gramEnd"/>
      <w:r>
        <w:rPr>
          <w:rFonts w:hAnsiTheme="minorHAnsi" w:cstheme="minorBidi" w:hint="eastAsia"/>
          <w:sz w:val="22"/>
          <w:szCs w:val="22"/>
        </w:rPr>
        <w:t>，</w:t>
      </w:r>
      <w:proofErr w:type="gramStart"/>
      <w:r>
        <w:rPr>
          <w:rFonts w:hAnsiTheme="minorHAnsi" w:cstheme="minorBidi" w:hint="eastAsia"/>
          <w:sz w:val="22"/>
          <w:szCs w:val="22"/>
        </w:rPr>
        <w:t>其他</w:t>
      </w:r>
      <w:r w:rsidRPr="00287A28">
        <w:rPr>
          <w:rFonts w:hint="eastAsia"/>
          <w:szCs w:val="21"/>
        </w:rPr>
        <w:t>中</w:t>
      </w:r>
      <w:r>
        <w:rPr>
          <w:rFonts w:hint="eastAsia"/>
          <w:szCs w:val="21"/>
        </w:rPr>
        <w:t>心</w:t>
      </w:r>
      <w:proofErr w:type="gramEnd"/>
      <w:r w:rsidRPr="00287A28">
        <w:rPr>
          <w:rFonts w:hint="eastAsia"/>
          <w:szCs w:val="21"/>
        </w:rPr>
        <w:t>干上结果枝组为单轴枝组，</w:t>
      </w:r>
      <w:proofErr w:type="gramStart"/>
      <w:r>
        <w:rPr>
          <w:rFonts w:hint="eastAsia"/>
          <w:szCs w:val="21"/>
        </w:rPr>
        <w:t>枝组继续</w:t>
      </w:r>
      <w:proofErr w:type="gramEnd"/>
      <w:r>
        <w:rPr>
          <w:rFonts w:hint="eastAsia"/>
          <w:szCs w:val="21"/>
        </w:rPr>
        <w:t>缓放，生长</w:t>
      </w:r>
      <w:proofErr w:type="gramStart"/>
      <w:r>
        <w:rPr>
          <w:rFonts w:hint="eastAsia"/>
          <w:szCs w:val="21"/>
        </w:rPr>
        <w:t>季及时</w:t>
      </w:r>
      <w:proofErr w:type="gramEnd"/>
      <w:r>
        <w:rPr>
          <w:rFonts w:hint="eastAsia"/>
          <w:szCs w:val="21"/>
        </w:rPr>
        <w:t>剪除分枝上背上的新梢，较强</w:t>
      </w:r>
      <w:proofErr w:type="gramStart"/>
      <w:r>
        <w:rPr>
          <w:rFonts w:hint="eastAsia"/>
          <w:szCs w:val="21"/>
        </w:rPr>
        <w:t>的梢可拉平</w:t>
      </w:r>
      <w:proofErr w:type="gramEnd"/>
      <w:r>
        <w:rPr>
          <w:rFonts w:hint="eastAsia"/>
          <w:szCs w:val="21"/>
        </w:rPr>
        <w:t>或下垂，促其</w:t>
      </w:r>
      <w:proofErr w:type="gramStart"/>
      <w:r>
        <w:rPr>
          <w:rFonts w:hint="eastAsia"/>
          <w:szCs w:val="21"/>
        </w:rPr>
        <w:t>其</w:t>
      </w:r>
      <w:proofErr w:type="gramEnd"/>
      <w:r>
        <w:rPr>
          <w:rFonts w:hint="eastAsia"/>
          <w:szCs w:val="21"/>
        </w:rPr>
        <w:t>大量结果，经过三年整形，树体基本结构形成，具有一定量产量。</w:t>
      </w:r>
    </w:p>
    <w:p w14:paraId="4DD33200" w14:textId="77777777" w:rsidR="006A132F" w:rsidRPr="00166516" w:rsidRDefault="006A132F" w:rsidP="006A132F">
      <w:pPr>
        <w:spacing w:before="50" w:line="340" w:lineRule="exact"/>
        <w:ind w:firstLineChars="200" w:firstLine="420"/>
        <w:rPr>
          <w:szCs w:val="21"/>
        </w:rPr>
      </w:pPr>
      <w:r w:rsidRPr="00166516">
        <w:rPr>
          <w:rFonts w:hint="eastAsia"/>
          <w:szCs w:val="21"/>
        </w:rPr>
        <w:t>栽植第四～五年</w:t>
      </w:r>
      <w:r>
        <w:rPr>
          <w:rFonts w:hint="eastAsia"/>
          <w:szCs w:val="21"/>
        </w:rPr>
        <w:t>，</w:t>
      </w:r>
      <w:r w:rsidRPr="00287A28">
        <w:rPr>
          <w:rFonts w:hint="eastAsia"/>
          <w:szCs w:val="21"/>
        </w:rPr>
        <w:t>中</w:t>
      </w:r>
      <w:r>
        <w:rPr>
          <w:rFonts w:hint="eastAsia"/>
          <w:szCs w:val="21"/>
        </w:rPr>
        <w:t>心</w:t>
      </w:r>
      <w:r w:rsidRPr="00287A28">
        <w:rPr>
          <w:rFonts w:hint="eastAsia"/>
          <w:szCs w:val="21"/>
        </w:rPr>
        <w:t>干上结果枝组</w:t>
      </w:r>
      <w:r>
        <w:rPr>
          <w:rFonts w:hint="eastAsia"/>
          <w:szCs w:val="21"/>
        </w:rPr>
        <w:t>不断变大，</w:t>
      </w:r>
      <w:r w:rsidRPr="00287A28">
        <w:rPr>
          <w:rFonts w:hint="eastAsia"/>
          <w:szCs w:val="21"/>
        </w:rPr>
        <w:t>间距</w:t>
      </w:r>
      <w:r>
        <w:rPr>
          <w:rFonts w:hint="eastAsia"/>
          <w:szCs w:val="21"/>
        </w:rPr>
        <w:t>在</w:t>
      </w:r>
      <w:r w:rsidRPr="00287A28">
        <w:rPr>
          <w:rFonts w:hint="eastAsia"/>
          <w:szCs w:val="21"/>
        </w:rPr>
        <w:t>15</w:t>
      </w:r>
      <w:r w:rsidRPr="00287A28">
        <w:rPr>
          <w:szCs w:val="21"/>
        </w:rPr>
        <w:t>～</w:t>
      </w:r>
      <w:r w:rsidRPr="00287A28">
        <w:rPr>
          <w:rFonts w:hint="eastAsia"/>
          <w:szCs w:val="21"/>
        </w:rPr>
        <w:t>20</w:t>
      </w:r>
      <w:r w:rsidRPr="00287A28">
        <w:rPr>
          <w:rFonts w:hint="eastAsia"/>
          <w:szCs w:val="21"/>
        </w:rPr>
        <w:t>厘米</w:t>
      </w:r>
      <w:r>
        <w:rPr>
          <w:rFonts w:hint="eastAsia"/>
          <w:szCs w:val="21"/>
        </w:rPr>
        <w:t>之间</w:t>
      </w:r>
      <w:r w:rsidRPr="00287A28">
        <w:rPr>
          <w:rFonts w:hint="eastAsia"/>
          <w:szCs w:val="21"/>
        </w:rPr>
        <w:t>，上下重叠的结果枝组间距</w:t>
      </w:r>
      <w:r w:rsidRPr="00287A28">
        <w:rPr>
          <w:rFonts w:hint="eastAsia"/>
          <w:szCs w:val="21"/>
        </w:rPr>
        <w:t>40</w:t>
      </w:r>
      <w:r w:rsidRPr="00287A28">
        <w:rPr>
          <w:szCs w:val="21"/>
        </w:rPr>
        <w:t>～</w:t>
      </w:r>
      <w:r w:rsidRPr="00287A28">
        <w:rPr>
          <w:rFonts w:hint="eastAsia"/>
          <w:szCs w:val="21"/>
        </w:rPr>
        <w:t>60</w:t>
      </w:r>
      <w:r w:rsidRPr="00287A28">
        <w:rPr>
          <w:rFonts w:hint="eastAsia"/>
          <w:szCs w:val="21"/>
        </w:rPr>
        <w:t>厘米</w:t>
      </w:r>
      <w:r>
        <w:rPr>
          <w:rFonts w:hint="eastAsia"/>
          <w:szCs w:val="21"/>
        </w:rPr>
        <w:t>，过密的分枝要逐渐从基部疏除</w:t>
      </w:r>
      <w:r w:rsidRPr="00287A28">
        <w:rPr>
          <w:rFonts w:hint="eastAsia"/>
          <w:szCs w:val="21"/>
        </w:rPr>
        <w:t>。</w:t>
      </w:r>
      <w:proofErr w:type="gramStart"/>
      <w:r w:rsidRPr="00287A28">
        <w:rPr>
          <w:rFonts w:hint="eastAsia"/>
          <w:szCs w:val="21"/>
        </w:rPr>
        <w:t>枝组基部</w:t>
      </w:r>
      <w:proofErr w:type="gramEnd"/>
      <w:r w:rsidRPr="00287A28">
        <w:rPr>
          <w:rFonts w:hint="eastAsia"/>
          <w:szCs w:val="21"/>
        </w:rPr>
        <w:t>粗度超过中干的</w:t>
      </w:r>
      <w:r w:rsidRPr="00287A28">
        <w:rPr>
          <w:rFonts w:hint="eastAsia"/>
          <w:szCs w:val="21"/>
        </w:rPr>
        <w:t>1/3</w:t>
      </w:r>
      <w:r w:rsidRPr="00287A28">
        <w:rPr>
          <w:rFonts w:hint="eastAsia"/>
          <w:szCs w:val="21"/>
        </w:rPr>
        <w:t>时，可利用附近</w:t>
      </w:r>
      <w:proofErr w:type="gramStart"/>
      <w:r w:rsidRPr="00287A28">
        <w:rPr>
          <w:rFonts w:hint="eastAsia"/>
          <w:szCs w:val="21"/>
        </w:rPr>
        <w:t>或枝组后部</w:t>
      </w:r>
      <w:proofErr w:type="gramEnd"/>
      <w:r w:rsidRPr="00287A28">
        <w:rPr>
          <w:rFonts w:hint="eastAsia"/>
          <w:szCs w:val="21"/>
        </w:rPr>
        <w:t>的分枝进行局部更新或彻底更新。</w:t>
      </w:r>
      <w:r>
        <w:rPr>
          <w:rFonts w:hint="eastAsia"/>
          <w:szCs w:val="21"/>
        </w:rPr>
        <w:t>树高达</w:t>
      </w:r>
      <w:r>
        <w:rPr>
          <w:rFonts w:hint="eastAsia"/>
          <w:szCs w:val="21"/>
        </w:rPr>
        <w:t>4</w:t>
      </w:r>
      <w:r>
        <w:rPr>
          <w:rFonts w:hint="eastAsia"/>
          <w:szCs w:val="21"/>
        </w:rPr>
        <w:t>米以上时要及时落头，将树高控制</w:t>
      </w:r>
      <w:r>
        <w:rPr>
          <w:rFonts w:hint="eastAsia"/>
          <w:szCs w:val="21"/>
        </w:rPr>
        <w:t>3.5</w:t>
      </w:r>
      <w:r>
        <w:rPr>
          <w:rFonts w:hint="eastAsia"/>
          <w:szCs w:val="21"/>
        </w:rPr>
        <w:t>米以下。</w:t>
      </w:r>
    </w:p>
    <w:p w14:paraId="3A321440" w14:textId="77777777" w:rsidR="006A132F" w:rsidRDefault="006A132F" w:rsidP="006A132F">
      <w:pPr>
        <w:pStyle w:val="a"/>
        <w:numPr>
          <w:ilvl w:val="0"/>
          <w:numId w:val="0"/>
        </w:numPr>
        <w:spacing w:before="312" w:after="312"/>
      </w:pPr>
      <w:bookmarkStart w:id="263" w:name="_Toc468628705"/>
      <w:bookmarkStart w:id="264" w:name="_Toc471566707"/>
      <w:bookmarkStart w:id="265" w:name="_Toc471566962"/>
      <w:bookmarkStart w:id="266" w:name="_Toc471567139"/>
      <w:bookmarkStart w:id="267" w:name="_Toc471568268"/>
      <w:bookmarkStart w:id="268" w:name="_Toc468628788"/>
      <w:bookmarkStart w:id="269" w:name="_Toc471568437"/>
      <w:bookmarkStart w:id="270" w:name="_Toc468628827"/>
      <w:bookmarkStart w:id="271" w:name="_Toc471569580"/>
      <w:bookmarkStart w:id="272" w:name="_Toc471569718"/>
      <w:bookmarkStart w:id="273" w:name="_Toc471569834"/>
      <w:bookmarkStart w:id="274" w:name="_Toc471569936"/>
      <w:bookmarkStart w:id="275" w:name="_Toc471591519"/>
      <w:r>
        <w:rPr>
          <w:rFonts w:hint="eastAsia"/>
        </w:rPr>
        <w:lastRenderedPageBreak/>
        <w:t>7.2</w:t>
      </w:r>
      <w:r>
        <w:t xml:space="preserve"> </w:t>
      </w:r>
      <w:r>
        <w:rPr>
          <w:rFonts w:hint="eastAsia"/>
        </w:rPr>
        <w:t>V字形树形整形技术</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2E3FA475" w14:textId="77777777" w:rsidR="006A132F" w:rsidRDefault="006A132F" w:rsidP="006A132F">
      <w:pPr>
        <w:pStyle w:val="a"/>
        <w:numPr>
          <w:ilvl w:val="0"/>
          <w:numId w:val="0"/>
        </w:numPr>
        <w:spacing w:before="312" w:after="312"/>
      </w:pPr>
      <w:bookmarkStart w:id="276" w:name="_Toc468628706"/>
      <w:bookmarkStart w:id="277" w:name="_Toc468628789"/>
      <w:bookmarkStart w:id="278" w:name="_Toc468628828"/>
      <w:bookmarkStart w:id="279" w:name="_Toc471566708"/>
      <w:bookmarkStart w:id="280" w:name="_Toc471566963"/>
      <w:bookmarkStart w:id="281" w:name="_Toc471567140"/>
      <w:bookmarkStart w:id="282" w:name="_Toc471568269"/>
      <w:bookmarkStart w:id="283" w:name="_Toc471568438"/>
      <w:bookmarkStart w:id="284" w:name="_Toc471569581"/>
      <w:bookmarkStart w:id="285" w:name="_Toc471569719"/>
      <w:bookmarkStart w:id="286" w:name="_Toc471569835"/>
      <w:bookmarkStart w:id="287" w:name="_Toc471569937"/>
      <w:bookmarkStart w:id="288" w:name="_Toc471591520"/>
      <w:r>
        <w:rPr>
          <w:rFonts w:hint="eastAsia"/>
        </w:rPr>
        <w:t>7.2.1树体基本结构</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5A94E1BD" w14:textId="77777777" w:rsidR="006A132F" w:rsidRPr="0003289D" w:rsidRDefault="006A132F" w:rsidP="006A132F">
      <w:pPr>
        <w:spacing w:before="50" w:line="340" w:lineRule="exact"/>
        <w:ind w:firstLineChars="200" w:firstLine="420"/>
        <w:rPr>
          <w:szCs w:val="21"/>
        </w:rPr>
      </w:pPr>
      <w:r>
        <w:rPr>
          <w:rFonts w:hint="eastAsia"/>
          <w:szCs w:val="21"/>
        </w:rPr>
        <w:t>树高</w:t>
      </w:r>
      <w:proofErr w:type="spellStart"/>
      <w:r>
        <w:rPr>
          <w:rFonts w:hint="eastAsia"/>
          <w:szCs w:val="21"/>
        </w:rPr>
        <w:t>2.5</w:t>
      </w:r>
      <w:r>
        <w:rPr>
          <w:szCs w:val="21"/>
        </w:rPr>
        <w:t>m</w:t>
      </w:r>
      <w:proofErr w:type="spellEnd"/>
      <w:r>
        <w:rPr>
          <w:rFonts w:hint="eastAsia"/>
          <w:szCs w:val="21"/>
        </w:rPr>
        <w:t>左右，</w:t>
      </w:r>
      <w:r w:rsidRPr="0003289D">
        <w:rPr>
          <w:rFonts w:hint="eastAsia"/>
          <w:szCs w:val="21"/>
        </w:rPr>
        <w:t>主干高度</w:t>
      </w:r>
      <w:proofErr w:type="spellStart"/>
      <w:r w:rsidRPr="0003289D">
        <w:rPr>
          <w:rFonts w:hint="eastAsia"/>
          <w:szCs w:val="21"/>
        </w:rPr>
        <w:t>60</w:t>
      </w:r>
      <w:r>
        <w:rPr>
          <w:rFonts w:hint="eastAsia"/>
          <w:szCs w:val="21"/>
        </w:rPr>
        <w:t>c</w:t>
      </w:r>
      <w:r>
        <w:rPr>
          <w:szCs w:val="21"/>
        </w:rPr>
        <w:t>m</w:t>
      </w:r>
      <w:proofErr w:type="spellEnd"/>
      <w:r w:rsidRPr="0003289D">
        <w:rPr>
          <w:rFonts w:hint="eastAsia"/>
          <w:szCs w:val="21"/>
        </w:rPr>
        <w:t>左右，中心干</w:t>
      </w:r>
      <w:proofErr w:type="gramStart"/>
      <w:r w:rsidRPr="0003289D">
        <w:rPr>
          <w:rFonts w:hint="eastAsia"/>
          <w:szCs w:val="21"/>
        </w:rPr>
        <w:t>两侧对称着</w:t>
      </w:r>
      <w:proofErr w:type="gramEnd"/>
      <w:r w:rsidRPr="0003289D">
        <w:rPr>
          <w:rFonts w:hint="eastAsia"/>
          <w:szCs w:val="21"/>
        </w:rPr>
        <w:t>生中小型单轴结果枝组</w:t>
      </w:r>
      <w:r w:rsidRPr="0003289D">
        <w:rPr>
          <w:rFonts w:hint="eastAsia"/>
          <w:szCs w:val="21"/>
        </w:rPr>
        <w:t>6</w:t>
      </w:r>
      <w:r w:rsidRPr="0003289D">
        <w:rPr>
          <w:rFonts w:hint="eastAsia"/>
          <w:szCs w:val="21"/>
        </w:rPr>
        <w:t>～</w:t>
      </w:r>
      <w:r w:rsidRPr="0003289D">
        <w:rPr>
          <w:rFonts w:hint="eastAsia"/>
          <w:szCs w:val="21"/>
        </w:rPr>
        <w:t>8</w:t>
      </w:r>
      <w:r w:rsidRPr="0003289D">
        <w:rPr>
          <w:rFonts w:hint="eastAsia"/>
          <w:szCs w:val="21"/>
        </w:rPr>
        <w:t>个，与中心</w:t>
      </w:r>
      <w:proofErr w:type="gramStart"/>
      <w:r w:rsidRPr="0003289D">
        <w:rPr>
          <w:rFonts w:hint="eastAsia"/>
          <w:szCs w:val="21"/>
        </w:rPr>
        <w:t>干角度</w:t>
      </w:r>
      <w:proofErr w:type="gramEnd"/>
      <w:r w:rsidRPr="0003289D">
        <w:rPr>
          <w:rFonts w:hint="eastAsia"/>
          <w:szCs w:val="21"/>
        </w:rPr>
        <w:t>约呈</w:t>
      </w:r>
      <w:r w:rsidRPr="0003289D">
        <w:rPr>
          <w:rFonts w:hint="eastAsia"/>
          <w:szCs w:val="21"/>
        </w:rPr>
        <w:t>450</w:t>
      </w:r>
      <w:r w:rsidRPr="0003289D">
        <w:rPr>
          <w:rFonts w:hint="eastAsia"/>
          <w:szCs w:val="21"/>
        </w:rPr>
        <w:t>角，长度控制在</w:t>
      </w:r>
      <w:r w:rsidRPr="0003289D">
        <w:rPr>
          <w:rFonts w:hint="eastAsia"/>
          <w:szCs w:val="21"/>
        </w:rPr>
        <w:t>70</w:t>
      </w:r>
      <w:r w:rsidRPr="0003289D">
        <w:rPr>
          <w:rFonts w:hint="eastAsia"/>
          <w:szCs w:val="21"/>
        </w:rPr>
        <w:t>厘米以内；背上和背后只留短果枝群。树顶部与地面垂直距离控制在</w:t>
      </w:r>
      <w:r w:rsidRPr="0003289D">
        <w:rPr>
          <w:rFonts w:hint="eastAsia"/>
          <w:szCs w:val="21"/>
        </w:rPr>
        <w:t>2</w:t>
      </w:r>
      <w:r w:rsidRPr="0003289D">
        <w:rPr>
          <w:rFonts w:hint="eastAsia"/>
          <w:szCs w:val="21"/>
        </w:rPr>
        <w:t>米以内。</w:t>
      </w:r>
    </w:p>
    <w:p w14:paraId="1CA4E335" w14:textId="77777777" w:rsidR="006A132F" w:rsidRDefault="006A132F" w:rsidP="006A132F">
      <w:pPr>
        <w:pStyle w:val="a"/>
        <w:numPr>
          <w:ilvl w:val="0"/>
          <w:numId w:val="0"/>
        </w:numPr>
        <w:spacing w:before="312" w:after="312"/>
      </w:pPr>
      <w:bookmarkStart w:id="289" w:name="_Toc468628790"/>
      <w:bookmarkStart w:id="290" w:name="_Toc468628829"/>
      <w:bookmarkStart w:id="291" w:name="_Toc471566709"/>
      <w:bookmarkStart w:id="292" w:name="_Toc468628707"/>
      <w:bookmarkStart w:id="293" w:name="_Toc471569720"/>
      <w:bookmarkStart w:id="294" w:name="_Toc471569836"/>
      <w:bookmarkStart w:id="295" w:name="_Toc471569938"/>
      <w:bookmarkStart w:id="296" w:name="_Toc471591521"/>
      <w:bookmarkStart w:id="297" w:name="_Toc471568270"/>
      <w:bookmarkStart w:id="298" w:name="_Toc471568439"/>
      <w:bookmarkStart w:id="299" w:name="_Toc471566964"/>
      <w:bookmarkStart w:id="300" w:name="_Toc471569582"/>
      <w:bookmarkStart w:id="301" w:name="_Toc471567141"/>
      <w:r>
        <w:rPr>
          <w:rFonts w:hint="eastAsia"/>
        </w:rPr>
        <w:t>7.2.2整形方法</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7CAD3008" w14:textId="77777777" w:rsidR="006A132F" w:rsidRDefault="006A132F" w:rsidP="006A132F">
      <w:pPr>
        <w:spacing w:before="50" w:line="340" w:lineRule="exact"/>
        <w:ind w:firstLineChars="200" w:firstLine="420"/>
        <w:rPr>
          <w:szCs w:val="21"/>
        </w:rPr>
      </w:pPr>
      <w:bookmarkStart w:id="302" w:name="_Toc471569591"/>
      <w:bookmarkStart w:id="303" w:name="_Toc468628716"/>
      <w:bookmarkStart w:id="304" w:name="_Toc468628799"/>
      <w:bookmarkStart w:id="305" w:name="_Toc468628838"/>
      <w:bookmarkStart w:id="306" w:name="_Toc471566718"/>
      <w:bookmarkStart w:id="307" w:name="_Toc471569729"/>
      <w:bookmarkStart w:id="308" w:name="_Toc471569845"/>
      <w:bookmarkStart w:id="309" w:name="_Toc471569947"/>
      <w:bookmarkStart w:id="310" w:name="_Toc471591530"/>
      <w:bookmarkStart w:id="311" w:name="_Toc471566973"/>
      <w:bookmarkStart w:id="312" w:name="_Toc471567150"/>
      <w:bookmarkStart w:id="313" w:name="_Toc471568279"/>
      <w:bookmarkStart w:id="314" w:name="_Toc471568448"/>
      <w:r w:rsidRPr="0003289D">
        <w:rPr>
          <w:rFonts w:hint="eastAsia"/>
          <w:szCs w:val="21"/>
        </w:rPr>
        <w:t>苗定植后，</w:t>
      </w:r>
      <w:r>
        <w:rPr>
          <w:rFonts w:hint="eastAsia"/>
          <w:szCs w:val="21"/>
        </w:rPr>
        <w:t>在</w:t>
      </w:r>
      <w:proofErr w:type="spellStart"/>
      <w:r>
        <w:rPr>
          <w:rFonts w:hint="eastAsia"/>
          <w:szCs w:val="21"/>
        </w:rPr>
        <w:t>60</w:t>
      </w:r>
      <w:r>
        <w:rPr>
          <w:szCs w:val="21"/>
        </w:rPr>
        <w:t>cm</w:t>
      </w:r>
      <w:proofErr w:type="spellEnd"/>
      <w:proofErr w:type="gramStart"/>
      <w:r>
        <w:rPr>
          <w:rFonts w:hint="eastAsia"/>
          <w:szCs w:val="21"/>
        </w:rPr>
        <w:t>处定干</w:t>
      </w:r>
      <w:proofErr w:type="gramEnd"/>
      <w:r>
        <w:rPr>
          <w:rFonts w:hint="eastAsia"/>
          <w:szCs w:val="21"/>
        </w:rPr>
        <w:t>，重复圆柱形第一年整形留枝方式，不同的是中心干主枝</w:t>
      </w:r>
      <w:proofErr w:type="gramStart"/>
      <w:r>
        <w:rPr>
          <w:rFonts w:hint="eastAsia"/>
          <w:szCs w:val="21"/>
        </w:rPr>
        <w:t>生长季要沿</w:t>
      </w:r>
      <w:proofErr w:type="gramEnd"/>
      <w:r>
        <w:rPr>
          <w:rFonts w:hint="eastAsia"/>
          <w:szCs w:val="21"/>
        </w:rPr>
        <w:t>V</w:t>
      </w:r>
      <w:r>
        <w:rPr>
          <w:rFonts w:hint="eastAsia"/>
          <w:szCs w:val="21"/>
        </w:rPr>
        <w:t>形架架面绑缚，使其沿</w:t>
      </w:r>
      <w:r>
        <w:rPr>
          <w:rFonts w:hint="eastAsia"/>
          <w:szCs w:val="21"/>
        </w:rPr>
        <w:t>45</w:t>
      </w:r>
      <w:r>
        <w:rPr>
          <w:rFonts w:hint="eastAsia"/>
          <w:szCs w:val="21"/>
        </w:rPr>
        <w:t>゜向行间方向生长。冬季修剪同圆柱形整形方式。</w:t>
      </w:r>
    </w:p>
    <w:p w14:paraId="1B18A390" w14:textId="77777777" w:rsidR="006A132F" w:rsidRDefault="006A132F" w:rsidP="006A132F">
      <w:pPr>
        <w:spacing w:before="50" w:line="340" w:lineRule="exact"/>
        <w:ind w:firstLineChars="200" w:firstLine="420"/>
        <w:rPr>
          <w:szCs w:val="21"/>
        </w:rPr>
      </w:pPr>
      <w:r>
        <w:rPr>
          <w:rFonts w:hint="eastAsia"/>
          <w:szCs w:val="21"/>
        </w:rPr>
        <w:t>定植第二年，</w:t>
      </w:r>
      <w:r w:rsidRPr="0003289D">
        <w:rPr>
          <w:rFonts w:hint="eastAsia"/>
          <w:szCs w:val="21"/>
        </w:rPr>
        <w:t>将</w:t>
      </w:r>
      <w:r>
        <w:rPr>
          <w:rFonts w:hint="eastAsia"/>
          <w:szCs w:val="21"/>
        </w:rPr>
        <w:t>中心干</w:t>
      </w:r>
      <w:r w:rsidRPr="0003289D">
        <w:rPr>
          <w:rFonts w:hint="eastAsia"/>
          <w:szCs w:val="21"/>
        </w:rPr>
        <w:t>顶部球状凸起剪除，剪口下</w:t>
      </w:r>
      <w:proofErr w:type="gramStart"/>
      <w:r w:rsidRPr="0003289D">
        <w:rPr>
          <w:rFonts w:hint="eastAsia"/>
          <w:szCs w:val="21"/>
        </w:rPr>
        <w:t>第一芽留外侧</w:t>
      </w:r>
      <w:proofErr w:type="gramEnd"/>
      <w:r w:rsidRPr="0003289D">
        <w:rPr>
          <w:rFonts w:hint="eastAsia"/>
          <w:szCs w:val="21"/>
        </w:rPr>
        <w:t>，将两侧的芽进行刻芽。新梢长至</w:t>
      </w:r>
      <w:r w:rsidRPr="0003289D">
        <w:rPr>
          <w:rFonts w:hint="eastAsia"/>
          <w:szCs w:val="21"/>
        </w:rPr>
        <w:t>30</w:t>
      </w:r>
      <w:r w:rsidRPr="0003289D">
        <w:rPr>
          <w:rFonts w:hint="eastAsia"/>
          <w:szCs w:val="21"/>
        </w:rPr>
        <w:t>厘米长时基部用牙签支开，</w:t>
      </w:r>
      <w:r>
        <w:rPr>
          <w:rFonts w:hint="eastAsia"/>
          <w:szCs w:val="21"/>
        </w:rPr>
        <w:t>夏季修剪</w:t>
      </w:r>
      <w:proofErr w:type="gramStart"/>
      <w:r>
        <w:rPr>
          <w:rFonts w:hint="eastAsia"/>
          <w:szCs w:val="21"/>
        </w:rPr>
        <w:t>时疏除</w:t>
      </w:r>
      <w:proofErr w:type="gramEnd"/>
      <w:r>
        <w:rPr>
          <w:rFonts w:hint="eastAsia"/>
          <w:szCs w:val="21"/>
        </w:rPr>
        <w:t>背上直立枝，</w:t>
      </w:r>
      <w:r w:rsidRPr="0003289D">
        <w:rPr>
          <w:rFonts w:hint="eastAsia"/>
          <w:szCs w:val="21"/>
        </w:rPr>
        <w:t>秋季将</w:t>
      </w:r>
      <w:r>
        <w:rPr>
          <w:rFonts w:hint="eastAsia"/>
          <w:szCs w:val="21"/>
        </w:rPr>
        <w:t>中心干</w:t>
      </w:r>
      <w:r w:rsidRPr="0003289D">
        <w:rPr>
          <w:rFonts w:hint="eastAsia"/>
          <w:szCs w:val="21"/>
        </w:rPr>
        <w:t>两侧主枝</w:t>
      </w:r>
      <w:r>
        <w:rPr>
          <w:rFonts w:hint="eastAsia"/>
          <w:szCs w:val="21"/>
        </w:rPr>
        <w:t>沿</w:t>
      </w:r>
      <w:r>
        <w:rPr>
          <w:rFonts w:hint="eastAsia"/>
          <w:szCs w:val="21"/>
        </w:rPr>
        <w:t>V</w:t>
      </w:r>
      <w:proofErr w:type="gramStart"/>
      <w:r>
        <w:rPr>
          <w:rFonts w:hint="eastAsia"/>
          <w:szCs w:val="21"/>
        </w:rPr>
        <w:t>形架面</w:t>
      </w:r>
      <w:proofErr w:type="gramEnd"/>
      <w:r w:rsidRPr="0003289D">
        <w:rPr>
          <w:rFonts w:hint="eastAsia"/>
          <w:szCs w:val="21"/>
        </w:rPr>
        <w:t>拉成</w:t>
      </w:r>
      <w:r w:rsidRPr="0003289D">
        <w:rPr>
          <w:rFonts w:hint="eastAsia"/>
          <w:szCs w:val="21"/>
        </w:rPr>
        <w:t>450</w:t>
      </w:r>
      <w:r w:rsidRPr="0003289D">
        <w:rPr>
          <w:rFonts w:hint="eastAsia"/>
          <w:szCs w:val="21"/>
        </w:rPr>
        <w:t>角左右</w:t>
      </w:r>
      <w:r>
        <w:rPr>
          <w:rFonts w:hint="eastAsia"/>
          <w:szCs w:val="21"/>
        </w:rPr>
        <w:t>，缓放为主，促进结果</w:t>
      </w:r>
      <w:r w:rsidRPr="0003289D">
        <w:rPr>
          <w:rFonts w:hint="eastAsia"/>
          <w:szCs w:val="21"/>
        </w:rPr>
        <w:t>。</w:t>
      </w:r>
      <w:r>
        <w:rPr>
          <w:rFonts w:hint="eastAsia"/>
          <w:szCs w:val="21"/>
        </w:rPr>
        <w:t>第三年在一年生中心干上重复</w:t>
      </w:r>
      <w:proofErr w:type="gramStart"/>
      <w:r>
        <w:rPr>
          <w:rFonts w:hint="eastAsia"/>
          <w:szCs w:val="21"/>
        </w:rPr>
        <w:t>上一年刻芽和</w:t>
      </w:r>
      <w:proofErr w:type="gramEnd"/>
      <w:r>
        <w:rPr>
          <w:rFonts w:hint="eastAsia"/>
          <w:szCs w:val="21"/>
        </w:rPr>
        <w:t>修剪方法，</w:t>
      </w:r>
      <w:r w:rsidRPr="0003289D">
        <w:rPr>
          <w:rFonts w:hint="eastAsia"/>
          <w:szCs w:val="21"/>
        </w:rPr>
        <w:t>每年中心干顶部的球状凸起都要剪掉，剪口下选留外芽。树顶部与地面垂直距离较</w:t>
      </w:r>
      <w:r w:rsidRPr="0003289D">
        <w:rPr>
          <w:rFonts w:hint="eastAsia"/>
          <w:szCs w:val="21"/>
        </w:rPr>
        <w:t>2</w:t>
      </w:r>
      <w:r w:rsidRPr="0003289D">
        <w:rPr>
          <w:rFonts w:hint="eastAsia"/>
          <w:szCs w:val="21"/>
        </w:rPr>
        <w:t>米左右时，要在分枝</w:t>
      </w:r>
      <w:proofErr w:type="gramStart"/>
      <w:r w:rsidRPr="0003289D">
        <w:rPr>
          <w:rFonts w:hint="eastAsia"/>
          <w:szCs w:val="21"/>
        </w:rPr>
        <w:t>处落头</w:t>
      </w:r>
      <w:proofErr w:type="gramEnd"/>
      <w:r w:rsidRPr="0003289D">
        <w:rPr>
          <w:rFonts w:hint="eastAsia"/>
          <w:szCs w:val="21"/>
        </w:rPr>
        <w:t>。</w:t>
      </w:r>
      <w:bookmarkEnd w:id="302"/>
      <w:bookmarkEnd w:id="303"/>
      <w:bookmarkEnd w:id="304"/>
      <w:bookmarkEnd w:id="305"/>
      <w:bookmarkEnd w:id="306"/>
      <w:bookmarkEnd w:id="307"/>
      <w:bookmarkEnd w:id="308"/>
      <w:bookmarkEnd w:id="309"/>
      <w:bookmarkEnd w:id="310"/>
      <w:bookmarkEnd w:id="311"/>
      <w:bookmarkEnd w:id="312"/>
      <w:bookmarkEnd w:id="313"/>
      <w:bookmarkEnd w:id="314"/>
      <w:r>
        <w:rPr>
          <w:rFonts w:hint="eastAsia"/>
          <w:szCs w:val="21"/>
        </w:rPr>
        <w:t>经过三年整形，树体基本结构形成，具有一定量产量。</w:t>
      </w:r>
    </w:p>
    <w:p w14:paraId="1B477A25" w14:textId="77777777" w:rsidR="006A132F" w:rsidRDefault="006A132F" w:rsidP="006A132F">
      <w:pPr>
        <w:spacing w:before="50" w:line="340" w:lineRule="exact"/>
        <w:ind w:firstLineChars="200" w:firstLine="420"/>
        <w:rPr>
          <w:szCs w:val="21"/>
        </w:rPr>
      </w:pPr>
      <w:r>
        <w:rPr>
          <w:rFonts w:hint="eastAsia"/>
          <w:szCs w:val="21"/>
        </w:rPr>
        <w:t>定植第四年及以后，整形围绕</w:t>
      </w:r>
      <w:r>
        <w:rPr>
          <w:rFonts w:hint="eastAsia"/>
          <w:szCs w:val="21"/>
        </w:rPr>
        <w:t>V</w:t>
      </w:r>
      <w:proofErr w:type="gramStart"/>
      <w:r>
        <w:rPr>
          <w:rFonts w:hint="eastAsia"/>
          <w:szCs w:val="21"/>
        </w:rPr>
        <w:t>形架面</w:t>
      </w:r>
      <w:proofErr w:type="gramEnd"/>
      <w:r>
        <w:rPr>
          <w:rFonts w:hint="eastAsia"/>
          <w:szCs w:val="21"/>
        </w:rPr>
        <w:t>进行，修剪</w:t>
      </w:r>
      <w:proofErr w:type="gramStart"/>
      <w:r>
        <w:rPr>
          <w:rFonts w:hint="eastAsia"/>
          <w:szCs w:val="21"/>
        </w:rPr>
        <w:t>时疏除</w:t>
      </w:r>
      <w:proofErr w:type="gramEnd"/>
      <w:r>
        <w:rPr>
          <w:rFonts w:hint="eastAsia"/>
          <w:szCs w:val="21"/>
        </w:rPr>
        <w:t>背上直立枝，过密的分枝要逐渐从基部疏除，及时落头，树高控制在</w:t>
      </w:r>
      <w:r w:rsidRPr="0003289D">
        <w:rPr>
          <w:rFonts w:hint="eastAsia"/>
          <w:szCs w:val="21"/>
        </w:rPr>
        <w:t>树顶部与地面垂直距离控制在</w:t>
      </w:r>
      <w:r w:rsidRPr="0003289D">
        <w:rPr>
          <w:rFonts w:hint="eastAsia"/>
          <w:szCs w:val="21"/>
        </w:rPr>
        <w:t>2</w:t>
      </w:r>
      <w:r w:rsidRPr="0003289D">
        <w:rPr>
          <w:rFonts w:hint="eastAsia"/>
          <w:szCs w:val="21"/>
        </w:rPr>
        <w:t>米以内</w:t>
      </w:r>
      <w:r>
        <w:rPr>
          <w:rFonts w:hint="eastAsia"/>
          <w:szCs w:val="21"/>
        </w:rPr>
        <w:t>。</w:t>
      </w:r>
    </w:p>
    <w:p w14:paraId="2025A513" w14:textId="77777777" w:rsidR="006A132F" w:rsidRDefault="006A132F" w:rsidP="006A132F">
      <w:pPr>
        <w:pStyle w:val="a"/>
        <w:numPr>
          <w:ilvl w:val="0"/>
          <w:numId w:val="0"/>
        </w:numPr>
        <w:spacing w:before="312" w:after="312"/>
      </w:pPr>
      <w:r w:rsidRPr="0003289D">
        <w:rPr>
          <w:rFonts w:hint="eastAsia"/>
        </w:rPr>
        <w:t>7.3</w:t>
      </w:r>
      <w:r>
        <w:rPr>
          <w:rFonts w:hint="eastAsia"/>
        </w:rPr>
        <w:t xml:space="preserve"> Y字形树形整形技术</w:t>
      </w:r>
    </w:p>
    <w:p w14:paraId="5F3A9641" w14:textId="77777777" w:rsidR="006A132F" w:rsidRDefault="006A132F" w:rsidP="006A132F">
      <w:pPr>
        <w:pStyle w:val="a"/>
        <w:numPr>
          <w:ilvl w:val="0"/>
          <w:numId w:val="0"/>
        </w:numPr>
        <w:spacing w:before="312" w:after="312"/>
      </w:pPr>
      <w:r>
        <w:rPr>
          <w:rFonts w:hint="eastAsia"/>
        </w:rPr>
        <w:t>7.3.1树体基本结构</w:t>
      </w:r>
    </w:p>
    <w:p w14:paraId="65A318F9" w14:textId="77777777" w:rsidR="006A132F" w:rsidRDefault="006A132F" w:rsidP="006A132F">
      <w:pPr>
        <w:spacing w:before="50" w:line="340" w:lineRule="exact"/>
        <w:ind w:firstLineChars="200" w:firstLine="420"/>
        <w:rPr>
          <w:rFonts w:ascii="宋体" w:hAnsi="宋体" w:cs="宋体"/>
          <w:kern w:val="0"/>
          <w:szCs w:val="21"/>
        </w:rPr>
      </w:pPr>
      <w:r w:rsidRPr="00287A28">
        <w:rPr>
          <w:rFonts w:ascii="宋体" w:hAnsi="宋体" w:cs="宋体" w:hint="eastAsia"/>
          <w:kern w:val="0"/>
          <w:szCs w:val="21"/>
        </w:rPr>
        <w:t>无中心干，干高</w:t>
      </w:r>
      <w:proofErr w:type="spellStart"/>
      <w:r>
        <w:rPr>
          <w:rFonts w:ascii="宋体" w:hAnsi="宋体" w:cs="宋体" w:hint="eastAsia"/>
          <w:kern w:val="0"/>
          <w:szCs w:val="21"/>
        </w:rPr>
        <w:t>80</w:t>
      </w:r>
      <w:r>
        <w:rPr>
          <w:rFonts w:ascii="宋体" w:hAnsi="宋体" w:cs="宋体"/>
          <w:kern w:val="0"/>
          <w:szCs w:val="21"/>
        </w:rPr>
        <w:t>cm</w:t>
      </w:r>
      <w:proofErr w:type="spellEnd"/>
      <w:r w:rsidRPr="00287A28">
        <w:rPr>
          <w:rFonts w:ascii="宋体" w:hAnsi="宋体" w:cs="宋体" w:hint="eastAsia"/>
          <w:kern w:val="0"/>
          <w:szCs w:val="21"/>
        </w:rPr>
        <w:t>，分别伸向行间的两个主枝呈Y字形，主枝上无侧枝，</w:t>
      </w:r>
      <w:proofErr w:type="gramStart"/>
      <w:r w:rsidRPr="00287A28">
        <w:rPr>
          <w:rFonts w:ascii="宋体" w:hAnsi="宋体" w:cs="宋体" w:hint="eastAsia"/>
          <w:kern w:val="0"/>
          <w:szCs w:val="21"/>
        </w:rPr>
        <w:t>直接着</w:t>
      </w:r>
      <w:proofErr w:type="gramEnd"/>
      <w:r w:rsidRPr="00287A28">
        <w:rPr>
          <w:rFonts w:ascii="宋体" w:hAnsi="宋体" w:cs="宋体" w:hint="eastAsia"/>
          <w:kern w:val="0"/>
          <w:szCs w:val="21"/>
        </w:rPr>
        <w:t>生</w:t>
      </w:r>
      <w:r>
        <w:rPr>
          <w:rFonts w:ascii="宋体" w:hAnsi="宋体" w:cs="宋体" w:hint="eastAsia"/>
          <w:kern w:val="0"/>
          <w:szCs w:val="21"/>
        </w:rPr>
        <w:t>20个左右</w:t>
      </w:r>
      <w:r w:rsidRPr="00287A28">
        <w:rPr>
          <w:rFonts w:ascii="宋体" w:hAnsi="宋体" w:cs="宋体" w:hint="eastAsia"/>
          <w:kern w:val="0"/>
          <w:szCs w:val="21"/>
        </w:rPr>
        <w:t>中小型结果枝组，两主枝夹角80～90</w:t>
      </w:r>
      <w:r w:rsidRPr="00287A28">
        <w:rPr>
          <w:rFonts w:ascii="宋体" w:hAnsi="宋体" w:cs="宋体" w:hint="eastAsia"/>
          <w:kern w:val="0"/>
          <w:szCs w:val="21"/>
          <w:vertAlign w:val="superscript"/>
        </w:rPr>
        <w:t>0</w:t>
      </w:r>
      <w:r w:rsidRPr="00287A28">
        <w:rPr>
          <w:rFonts w:ascii="宋体" w:hAnsi="宋体" w:cs="宋体" w:hint="eastAsia"/>
          <w:kern w:val="0"/>
          <w:szCs w:val="21"/>
        </w:rPr>
        <w:t>。</w:t>
      </w:r>
    </w:p>
    <w:p w14:paraId="3D01EEBC" w14:textId="77777777" w:rsidR="006A132F" w:rsidRPr="0003289D" w:rsidRDefault="006A132F" w:rsidP="006A132F">
      <w:pPr>
        <w:pStyle w:val="a"/>
        <w:numPr>
          <w:ilvl w:val="0"/>
          <w:numId w:val="0"/>
        </w:numPr>
        <w:spacing w:before="312" w:after="312"/>
      </w:pPr>
      <w:r w:rsidRPr="0003289D">
        <w:rPr>
          <w:rFonts w:hint="eastAsia"/>
        </w:rPr>
        <w:t>7.3.2</w:t>
      </w:r>
      <w:r>
        <w:rPr>
          <w:rFonts w:hint="eastAsia"/>
        </w:rPr>
        <w:t>整形方法</w:t>
      </w:r>
    </w:p>
    <w:p w14:paraId="0E3079D1" w14:textId="77777777" w:rsidR="006A132F" w:rsidRPr="0003289D" w:rsidRDefault="006A132F" w:rsidP="006A132F">
      <w:pPr>
        <w:pStyle w:val="af4"/>
      </w:pPr>
      <w:r w:rsidRPr="00287A28">
        <w:rPr>
          <w:rFonts w:hAnsi="宋体" w:cs="宋体" w:hint="eastAsia"/>
          <w:szCs w:val="21"/>
        </w:rPr>
        <w:t>栽植大苗，苗高1.</w:t>
      </w:r>
      <w:r>
        <w:rPr>
          <w:rFonts w:hAnsi="宋体" w:cs="宋体" w:hint="eastAsia"/>
          <w:szCs w:val="21"/>
        </w:rPr>
        <w:t>5</w:t>
      </w:r>
      <w:r w:rsidRPr="00287A28">
        <w:rPr>
          <w:rFonts w:hAnsi="宋体" w:cs="宋体" w:hint="eastAsia"/>
          <w:szCs w:val="21"/>
        </w:rPr>
        <w:t>米以上，整形带芽饱满。苗栽植后，在距地面</w:t>
      </w:r>
      <w:r>
        <w:rPr>
          <w:rFonts w:hAnsi="宋体" w:cs="宋体" w:hint="eastAsia"/>
          <w:szCs w:val="21"/>
        </w:rPr>
        <w:t>8</w:t>
      </w:r>
      <w:r w:rsidRPr="00287A28">
        <w:rPr>
          <w:rFonts w:hAnsi="宋体" w:cs="宋体" w:hint="eastAsia"/>
          <w:szCs w:val="21"/>
        </w:rPr>
        <w:t>0厘米</w:t>
      </w:r>
      <w:proofErr w:type="gramStart"/>
      <w:r w:rsidRPr="00287A28">
        <w:rPr>
          <w:rFonts w:hAnsi="宋体" w:cs="宋体" w:hint="eastAsia"/>
          <w:szCs w:val="21"/>
        </w:rPr>
        <w:t>左右定</w:t>
      </w:r>
      <w:proofErr w:type="gramEnd"/>
      <w:r w:rsidRPr="00287A28">
        <w:rPr>
          <w:rFonts w:hAnsi="宋体" w:cs="宋体" w:hint="eastAsia"/>
          <w:szCs w:val="21"/>
        </w:rPr>
        <w:t>干，剪口下第一和第二分别选留东西方向。新梢萌发后，只留顶端两个新梢，其余抹除。当年秋季或第二年5月下旬以后，将这两个主枝分别向东西向</w:t>
      </w:r>
      <w:r>
        <w:rPr>
          <w:rFonts w:hAnsi="宋体" w:cs="宋体" w:hint="eastAsia"/>
          <w:szCs w:val="21"/>
        </w:rPr>
        <w:t>沿Y</w:t>
      </w:r>
      <w:proofErr w:type="gramStart"/>
      <w:r>
        <w:rPr>
          <w:rFonts w:hAnsi="宋体" w:cs="宋体" w:hint="eastAsia"/>
          <w:szCs w:val="21"/>
        </w:rPr>
        <w:t>形架面拉枝</w:t>
      </w:r>
      <w:proofErr w:type="gramEnd"/>
      <w:r>
        <w:rPr>
          <w:rFonts w:hAnsi="宋体" w:cs="宋体" w:hint="eastAsia"/>
          <w:szCs w:val="21"/>
        </w:rPr>
        <w:t>绑缚，</w:t>
      </w:r>
      <w:r w:rsidRPr="00287A28">
        <w:rPr>
          <w:rFonts w:hAnsi="宋体" w:cs="宋体" w:hint="eastAsia"/>
          <w:szCs w:val="21"/>
        </w:rPr>
        <w:t>两主枝夹角80～90</w:t>
      </w:r>
      <w:r w:rsidRPr="00287A28">
        <w:rPr>
          <w:rFonts w:hAnsi="宋体" w:cs="宋体" w:hint="eastAsia"/>
          <w:szCs w:val="21"/>
          <w:vertAlign w:val="superscript"/>
        </w:rPr>
        <w:t>0</w:t>
      </w:r>
      <w:r w:rsidRPr="00287A28">
        <w:rPr>
          <w:rFonts w:hAnsi="宋体" w:cs="宋体" w:hint="eastAsia"/>
          <w:szCs w:val="21"/>
        </w:rPr>
        <w:t>。</w:t>
      </w:r>
      <w:r>
        <w:rPr>
          <w:rFonts w:hAnsi="宋体" w:cs="宋体" w:hint="eastAsia"/>
          <w:szCs w:val="21"/>
        </w:rPr>
        <w:t>定植第二年开始，</w:t>
      </w:r>
      <w:r w:rsidRPr="00287A28">
        <w:rPr>
          <w:rFonts w:hAnsi="宋体" w:cs="宋体" w:hint="eastAsia"/>
          <w:szCs w:val="21"/>
        </w:rPr>
        <w:t>两个主枝的培养</w:t>
      </w:r>
      <w:r>
        <w:rPr>
          <w:rFonts w:hAnsi="宋体" w:cs="宋体" w:hint="eastAsia"/>
          <w:szCs w:val="21"/>
        </w:rPr>
        <w:t>过程同</w:t>
      </w:r>
      <w:r w:rsidRPr="00287A28">
        <w:rPr>
          <w:rFonts w:hAnsi="宋体" w:cs="宋体" w:hint="eastAsia"/>
          <w:szCs w:val="21"/>
        </w:rPr>
        <w:t>V字形</w:t>
      </w:r>
      <w:r>
        <w:rPr>
          <w:rFonts w:hAnsi="宋体" w:cs="宋体" w:hint="eastAsia"/>
          <w:szCs w:val="21"/>
        </w:rPr>
        <w:t>树形</w:t>
      </w:r>
      <w:r w:rsidRPr="00287A28">
        <w:rPr>
          <w:rFonts w:hAnsi="宋体" w:cs="宋体" w:hint="eastAsia"/>
          <w:szCs w:val="21"/>
        </w:rPr>
        <w:t>。</w:t>
      </w:r>
    </w:p>
    <w:p w14:paraId="74BE0065" w14:textId="77777777" w:rsidR="006A132F" w:rsidRDefault="006A132F" w:rsidP="006A132F">
      <w:pPr>
        <w:pStyle w:val="a"/>
        <w:spacing w:before="312" w:after="312"/>
      </w:pPr>
      <w:r>
        <w:rPr>
          <w:rFonts w:hAnsi="黑体" w:hint="eastAsia"/>
        </w:rPr>
        <w:t>土肥水管理</w:t>
      </w:r>
      <w:bookmarkEnd w:id="215"/>
      <w:bookmarkEnd w:id="216"/>
      <w:bookmarkEnd w:id="217"/>
      <w:bookmarkEnd w:id="218"/>
      <w:bookmarkEnd w:id="219"/>
      <w:bookmarkEnd w:id="220"/>
      <w:bookmarkEnd w:id="221"/>
      <w:bookmarkEnd w:id="222"/>
      <w:bookmarkEnd w:id="223"/>
    </w:p>
    <w:p w14:paraId="382208BF" w14:textId="77777777" w:rsidR="006A132F" w:rsidRDefault="006A132F" w:rsidP="006A132F">
      <w:pPr>
        <w:pStyle w:val="a"/>
        <w:numPr>
          <w:ilvl w:val="0"/>
          <w:numId w:val="0"/>
        </w:numPr>
        <w:spacing w:before="312" w:after="312"/>
      </w:pPr>
      <w:bookmarkStart w:id="315" w:name="_Toc471569561"/>
      <w:bookmarkStart w:id="316" w:name="_Toc471569699"/>
      <w:bookmarkStart w:id="317" w:name="_Toc471569815"/>
      <w:bookmarkStart w:id="318" w:name="_Toc471569917"/>
      <w:bookmarkStart w:id="319" w:name="_Toc471591500"/>
      <w:r>
        <w:rPr>
          <w:rFonts w:hint="eastAsia"/>
        </w:rPr>
        <w:t>8.1土壤管理</w:t>
      </w:r>
    </w:p>
    <w:p w14:paraId="0CB64A27" w14:textId="77777777" w:rsidR="006A132F" w:rsidRDefault="006A132F" w:rsidP="006A132F">
      <w:pPr>
        <w:pStyle w:val="a"/>
        <w:numPr>
          <w:ilvl w:val="0"/>
          <w:numId w:val="0"/>
        </w:numPr>
        <w:spacing w:before="312" w:after="312"/>
      </w:pPr>
      <w:r>
        <w:rPr>
          <w:rFonts w:hint="eastAsia"/>
        </w:rPr>
        <w:t>8.1.1深翻改土</w:t>
      </w:r>
    </w:p>
    <w:p w14:paraId="48476793" w14:textId="77777777" w:rsidR="006A132F" w:rsidRPr="00D73BD4" w:rsidRDefault="006A132F" w:rsidP="006A132F">
      <w:pPr>
        <w:pStyle w:val="af4"/>
      </w:pPr>
      <w:r>
        <w:rPr>
          <w:rFonts w:hint="eastAsia"/>
        </w:rPr>
        <w:t>深翻改</w:t>
      </w:r>
      <w:proofErr w:type="gramStart"/>
      <w:r>
        <w:rPr>
          <w:rFonts w:hint="eastAsia"/>
        </w:rPr>
        <w:t>土按照</w:t>
      </w:r>
      <w:proofErr w:type="gramEnd"/>
      <w:r>
        <w:rPr>
          <w:rFonts w:hint="eastAsia"/>
        </w:rPr>
        <w:t>NY/</w:t>
      </w:r>
      <w:proofErr w:type="spellStart"/>
      <w:r>
        <w:rPr>
          <w:rFonts w:hint="eastAsia"/>
        </w:rPr>
        <w:t>T442</w:t>
      </w:r>
      <w:proofErr w:type="spellEnd"/>
      <w:r>
        <w:rPr>
          <w:rFonts w:hint="eastAsia"/>
        </w:rPr>
        <w:t>-2013执行。</w:t>
      </w:r>
    </w:p>
    <w:p w14:paraId="765D4F16" w14:textId="77777777" w:rsidR="006A132F" w:rsidRDefault="006A132F" w:rsidP="006A132F">
      <w:pPr>
        <w:pStyle w:val="a"/>
        <w:numPr>
          <w:ilvl w:val="0"/>
          <w:numId w:val="0"/>
        </w:numPr>
        <w:spacing w:before="312" w:after="312"/>
      </w:pPr>
      <w:r>
        <w:rPr>
          <w:rFonts w:hint="eastAsia"/>
        </w:rPr>
        <w:lastRenderedPageBreak/>
        <w:t>8.1.2行间间作</w:t>
      </w:r>
      <w:bookmarkEnd w:id="315"/>
      <w:bookmarkEnd w:id="316"/>
      <w:bookmarkEnd w:id="317"/>
      <w:bookmarkEnd w:id="318"/>
      <w:bookmarkEnd w:id="319"/>
      <w:r>
        <w:rPr>
          <w:rFonts w:hint="eastAsia"/>
        </w:rPr>
        <w:t>绿肥及生草</w:t>
      </w:r>
    </w:p>
    <w:p w14:paraId="74AFF347" w14:textId="77777777" w:rsidR="006A132F" w:rsidRDefault="006A132F" w:rsidP="006A132F">
      <w:pPr>
        <w:pStyle w:val="reader-word-layer"/>
        <w:shd w:val="clear" w:color="auto" w:fill="FFFFFF"/>
        <w:spacing w:before="0" w:beforeAutospacing="0" w:after="0" w:afterAutospacing="0"/>
        <w:ind w:firstLineChars="200" w:firstLine="420"/>
        <w:jc w:val="both"/>
        <w:rPr>
          <w:rFonts w:hAnsi="Times New Roman" w:cs="Times New Roman"/>
          <w:sz w:val="21"/>
          <w:szCs w:val="20"/>
        </w:rPr>
      </w:pPr>
      <w:r>
        <w:rPr>
          <w:rFonts w:hAnsi="Times New Roman" w:cs="Times New Roman" w:hint="eastAsia"/>
          <w:sz w:val="21"/>
          <w:szCs w:val="20"/>
        </w:rPr>
        <w:t>梨树高密度栽植对肥水要求较高，行间不要间作任何其他农作物。可间作</w:t>
      </w:r>
      <w:bookmarkStart w:id="320" w:name="_Toc471569562"/>
      <w:bookmarkStart w:id="321" w:name="_Toc471569700"/>
      <w:bookmarkStart w:id="322" w:name="_Toc471569816"/>
      <w:bookmarkStart w:id="323" w:name="_Toc471569918"/>
      <w:bookmarkStart w:id="324" w:name="_Toc471591501"/>
      <w:r>
        <w:rPr>
          <w:rFonts w:hAnsi="Times New Roman" w:cs="Times New Roman" w:hint="eastAsia"/>
          <w:sz w:val="21"/>
          <w:szCs w:val="20"/>
        </w:rPr>
        <w:t>三叶草、</w:t>
      </w:r>
      <w:proofErr w:type="gramStart"/>
      <w:r>
        <w:rPr>
          <w:rFonts w:hAnsi="Times New Roman" w:cs="Times New Roman" w:hint="eastAsia"/>
          <w:sz w:val="21"/>
          <w:szCs w:val="20"/>
        </w:rPr>
        <w:t>扁叶黄蔑</w:t>
      </w:r>
      <w:proofErr w:type="gramEnd"/>
      <w:r>
        <w:rPr>
          <w:rFonts w:hAnsi="Times New Roman" w:cs="Times New Roman" w:hint="eastAsia"/>
          <w:sz w:val="21"/>
          <w:szCs w:val="20"/>
        </w:rPr>
        <w:t>、毛叶著子、</w:t>
      </w:r>
      <w:r w:rsidRPr="00E802D3">
        <w:rPr>
          <w:rFonts w:hAnsi="Times New Roman" w:cs="Times New Roman"/>
          <w:sz w:val="21"/>
          <w:szCs w:val="20"/>
        </w:rPr>
        <w:t>紫花苜蓿</w:t>
      </w:r>
      <w:r>
        <w:rPr>
          <w:rFonts w:hAnsi="Times New Roman" w:cs="Times New Roman" w:hint="eastAsia"/>
          <w:sz w:val="21"/>
          <w:szCs w:val="20"/>
        </w:rPr>
        <w:t>等绿肥作物，采用翻压、覆盖、沤制等方法将其转变为梨园有机肥。若无行间间作绿肥，辽宁地区最适宜在行间及树下自然生草，定期留茬</w:t>
      </w:r>
      <w:proofErr w:type="spellStart"/>
      <w:r>
        <w:rPr>
          <w:rFonts w:hAnsi="Times New Roman" w:cs="Times New Roman" w:hint="eastAsia"/>
          <w:sz w:val="21"/>
          <w:szCs w:val="20"/>
        </w:rPr>
        <w:t>10cm</w:t>
      </w:r>
      <w:proofErr w:type="spellEnd"/>
      <w:r w:rsidRPr="00E802D3">
        <w:rPr>
          <w:rFonts w:hAnsi="Times New Roman" w:cs="Times New Roman" w:hint="eastAsia"/>
          <w:sz w:val="21"/>
          <w:szCs w:val="20"/>
        </w:rPr>
        <w:t>～</w:t>
      </w:r>
      <w:r>
        <w:rPr>
          <w:rFonts w:hAnsi="Times New Roman" w:cs="Times New Roman" w:hint="eastAsia"/>
          <w:sz w:val="21"/>
          <w:szCs w:val="20"/>
        </w:rPr>
        <w:t>15 cm刈割。</w:t>
      </w:r>
      <w:r w:rsidRPr="00E802D3">
        <w:rPr>
          <w:rFonts w:hAnsi="Times New Roman" w:cs="Times New Roman"/>
          <w:sz w:val="21"/>
          <w:szCs w:val="20"/>
        </w:rPr>
        <w:t>生长前期，先任由野草生长，利用活的草层进行覆盖，当草长到30</w:t>
      </w:r>
      <w:r w:rsidRPr="00E802D3">
        <w:rPr>
          <w:rFonts w:hAnsi="Times New Roman" w:cs="Times New Roman" w:hint="eastAsia"/>
          <w:sz w:val="21"/>
          <w:szCs w:val="20"/>
        </w:rPr>
        <w:t>厘米</w:t>
      </w:r>
      <w:r w:rsidRPr="00E802D3">
        <w:rPr>
          <w:rFonts w:hAnsi="Times New Roman" w:cs="Times New Roman"/>
          <w:sz w:val="21"/>
          <w:szCs w:val="20"/>
        </w:rPr>
        <w:t>时，及时留</w:t>
      </w:r>
      <w:proofErr w:type="spellStart"/>
      <w:r>
        <w:rPr>
          <w:rFonts w:hAnsi="Times New Roman" w:cs="Times New Roman" w:hint="eastAsia"/>
          <w:sz w:val="21"/>
          <w:szCs w:val="20"/>
        </w:rPr>
        <w:t>10cm</w:t>
      </w:r>
      <w:proofErr w:type="spellEnd"/>
      <w:r w:rsidRPr="00E802D3">
        <w:rPr>
          <w:rFonts w:hAnsi="Times New Roman" w:cs="Times New Roman" w:hint="eastAsia"/>
          <w:sz w:val="21"/>
          <w:szCs w:val="20"/>
        </w:rPr>
        <w:t>～</w:t>
      </w:r>
      <w:r>
        <w:rPr>
          <w:rFonts w:hAnsi="Times New Roman" w:cs="Times New Roman" w:hint="eastAsia"/>
          <w:sz w:val="21"/>
          <w:szCs w:val="20"/>
        </w:rPr>
        <w:t>15 cm</w:t>
      </w:r>
      <w:r w:rsidRPr="00E802D3">
        <w:rPr>
          <w:rFonts w:hAnsi="Times New Roman" w:cs="Times New Roman"/>
          <w:sz w:val="21"/>
          <w:szCs w:val="20"/>
        </w:rPr>
        <w:t>割倒，覆盖树盘；生长中后期，杂草生长量大，一般要割</w:t>
      </w:r>
      <w:r w:rsidRPr="00E802D3">
        <w:rPr>
          <w:rFonts w:hAnsi="Times New Roman" w:cs="Times New Roman" w:hint="eastAsia"/>
          <w:sz w:val="21"/>
          <w:szCs w:val="20"/>
        </w:rPr>
        <w:t>3</w:t>
      </w:r>
      <w:r w:rsidRPr="00E802D3">
        <w:rPr>
          <w:rFonts w:hAnsi="Times New Roman" w:cs="Times New Roman"/>
          <w:sz w:val="21"/>
          <w:szCs w:val="20"/>
        </w:rPr>
        <w:t>次</w:t>
      </w:r>
      <w:r w:rsidRPr="00E802D3">
        <w:rPr>
          <w:rFonts w:hAnsi="Times New Roman" w:cs="Times New Roman" w:hint="eastAsia"/>
          <w:sz w:val="21"/>
          <w:szCs w:val="20"/>
        </w:rPr>
        <w:t>左右</w:t>
      </w:r>
      <w:r w:rsidRPr="00E802D3">
        <w:rPr>
          <w:rFonts w:hAnsi="Times New Roman" w:cs="Times New Roman"/>
          <w:sz w:val="21"/>
          <w:szCs w:val="20"/>
        </w:rPr>
        <w:t>，保持果园草高不超过30</w:t>
      </w:r>
      <w:r w:rsidRPr="00E802D3">
        <w:rPr>
          <w:rFonts w:hAnsi="Times New Roman" w:cs="Times New Roman" w:hint="eastAsia"/>
          <w:sz w:val="21"/>
          <w:szCs w:val="20"/>
        </w:rPr>
        <w:t>厘米</w:t>
      </w:r>
      <w:r w:rsidRPr="00E802D3">
        <w:rPr>
          <w:rFonts w:hAnsi="Times New Roman" w:cs="Times New Roman"/>
          <w:sz w:val="21"/>
          <w:szCs w:val="20"/>
        </w:rPr>
        <w:t>；立秋后，停止割草至生长末期，任其自然死亡，使杂草产生一定数量的种子，保持下年的杂草密度</w:t>
      </w:r>
      <w:r>
        <w:rPr>
          <w:rFonts w:hAnsi="Times New Roman" w:cs="Times New Roman" w:hint="eastAsia"/>
          <w:sz w:val="21"/>
          <w:szCs w:val="20"/>
        </w:rPr>
        <w:t>，</w:t>
      </w:r>
      <w:r w:rsidRPr="004F0B59">
        <w:t>期间要注意去除恶性草。</w:t>
      </w:r>
    </w:p>
    <w:p w14:paraId="1D14E767" w14:textId="77777777" w:rsidR="006A132F" w:rsidRDefault="006A132F" w:rsidP="006A132F">
      <w:pPr>
        <w:pStyle w:val="a"/>
        <w:numPr>
          <w:ilvl w:val="0"/>
          <w:numId w:val="0"/>
        </w:numPr>
        <w:spacing w:before="312" w:after="312"/>
      </w:pPr>
      <w:bookmarkStart w:id="325" w:name="_Toc471569701"/>
      <w:bookmarkStart w:id="326" w:name="_Toc471569817"/>
      <w:bookmarkStart w:id="327" w:name="_Toc471569919"/>
      <w:bookmarkStart w:id="328" w:name="_Toc471591502"/>
      <w:bookmarkStart w:id="329" w:name="_Toc468628699"/>
      <w:bookmarkStart w:id="330" w:name="_Toc468628782"/>
      <w:bookmarkStart w:id="331" w:name="_Toc468628821"/>
      <w:bookmarkStart w:id="332" w:name="_Toc471566701"/>
      <w:bookmarkStart w:id="333" w:name="_Toc471566956"/>
      <w:bookmarkStart w:id="334" w:name="_Toc471567133"/>
      <w:bookmarkStart w:id="335" w:name="_Toc471568262"/>
      <w:bookmarkStart w:id="336" w:name="_Toc471568431"/>
      <w:bookmarkStart w:id="337" w:name="_Toc471569563"/>
      <w:bookmarkEnd w:id="320"/>
      <w:bookmarkEnd w:id="321"/>
      <w:bookmarkEnd w:id="322"/>
      <w:bookmarkEnd w:id="323"/>
      <w:bookmarkEnd w:id="324"/>
      <w:r>
        <w:rPr>
          <w:rFonts w:hint="eastAsia"/>
        </w:rPr>
        <w:t>8.2施肥</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45FE1097" w14:textId="77777777" w:rsidR="006A132F" w:rsidRDefault="006A132F" w:rsidP="006A132F">
      <w:pPr>
        <w:pStyle w:val="a"/>
        <w:numPr>
          <w:ilvl w:val="0"/>
          <w:numId w:val="0"/>
        </w:numPr>
        <w:spacing w:before="312" w:after="312"/>
      </w:pPr>
      <w:bookmarkStart w:id="338" w:name="_Toc471569564"/>
      <w:bookmarkStart w:id="339" w:name="_Toc471569702"/>
      <w:bookmarkStart w:id="340" w:name="_Toc471569818"/>
      <w:bookmarkStart w:id="341" w:name="_Toc471569920"/>
      <w:bookmarkStart w:id="342" w:name="_Toc471591503"/>
      <w:r>
        <w:rPr>
          <w:rFonts w:hint="eastAsia"/>
        </w:rPr>
        <w:t>8.2.1施肥原则</w:t>
      </w:r>
      <w:bookmarkEnd w:id="338"/>
      <w:bookmarkEnd w:id="339"/>
      <w:bookmarkEnd w:id="340"/>
      <w:bookmarkEnd w:id="341"/>
      <w:bookmarkEnd w:id="342"/>
    </w:p>
    <w:p w14:paraId="3ECF5735" w14:textId="77777777" w:rsidR="006A132F" w:rsidRDefault="006A132F" w:rsidP="006A132F">
      <w:pPr>
        <w:ind w:firstLineChars="200" w:firstLine="420"/>
        <w:outlineLvl w:val="0"/>
        <w:rPr>
          <w:rFonts w:ascii="宋体"/>
          <w:kern w:val="0"/>
          <w:szCs w:val="20"/>
        </w:rPr>
      </w:pPr>
      <w:r>
        <w:rPr>
          <w:rFonts w:ascii="宋体" w:hint="eastAsia"/>
          <w:kern w:val="0"/>
          <w:szCs w:val="20"/>
        </w:rPr>
        <w:t>肥料的使用原则按NY/T 496执行。</w:t>
      </w:r>
    </w:p>
    <w:p w14:paraId="33516ABD" w14:textId="77777777" w:rsidR="006A132F" w:rsidRDefault="006A132F" w:rsidP="006A132F">
      <w:pPr>
        <w:pStyle w:val="a"/>
        <w:numPr>
          <w:ilvl w:val="0"/>
          <w:numId w:val="0"/>
        </w:numPr>
        <w:spacing w:before="312" w:after="312"/>
      </w:pPr>
      <w:bookmarkStart w:id="343" w:name="_Toc471569571"/>
      <w:bookmarkStart w:id="344" w:name="_Toc471569709"/>
      <w:bookmarkStart w:id="345" w:name="_Toc471569825"/>
      <w:bookmarkStart w:id="346" w:name="_Toc471569927"/>
      <w:bookmarkStart w:id="347" w:name="_Toc471591510"/>
      <w:r>
        <w:rPr>
          <w:rFonts w:hint="eastAsia"/>
        </w:rPr>
        <w:t>8.2.2基肥</w:t>
      </w:r>
      <w:bookmarkEnd w:id="343"/>
      <w:bookmarkEnd w:id="344"/>
      <w:bookmarkEnd w:id="345"/>
      <w:bookmarkEnd w:id="346"/>
      <w:bookmarkEnd w:id="347"/>
      <w:r>
        <w:rPr>
          <w:rFonts w:hint="eastAsia"/>
        </w:rPr>
        <w:t xml:space="preserve">　</w:t>
      </w:r>
    </w:p>
    <w:p w14:paraId="5578B05F" w14:textId="77777777" w:rsidR="006A132F" w:rsidRDefault="006A132F" w:rsidP="006A132F">
      <w:pPr>
        <w:ind w:firstLineChars="200" w:firstLine="420"/>
        <w:outlineLvl w:val="0"/>
        <w:rPr>
          <w:rFonts w:ascii="宋体"/>
          <w:kern w:val="0"/>
          <w:szCs w:val="20"/>
        </w:rPr>
      </w:pPr>
      <w:r>
        <w:rPr>
          <w:rFonts w:ascii="宋体" w:hint="eastAsia"/>
          <w:kern w:val="0"/>
          <w:szCs w:val="20"/>
        </w:rPr>
        <w:t>每年进行一次施基肥，根据辽宁地区品种和栽培实际情况，可在秋季8</w:t>
      </w:r>
      <w:r>
        <w:rPr>
          <w:rFonts w:hint="eastAsia"/>
        </w:rPr>
        <w:t>月下旬</w:t>
      </w:r>
      <w:r>
        <w:rPr>
          <w:rFonts w:ascii="宋体" w:hint="eastAsia"/>
          <w:kern w:val="0"/>
          <w:szCs w:val="20"/>
        </w:rPr>
        <w:t>～</w:t>
      </w:r>
      <w:r>
        <w:rPr>
          <w:rFonts w:hint="eastAsia"/>
        </w:rPr>
        <w:t>9</w:t>
      </w:r>
      <w:r>
        <w:rPr>
          <w:rFonts w:hint="eastAsia"/>
        </w:rPr>
        <w:t>月下旬或春季土壤化冻后</w:t>
      </w:r>
      <w:r>
        <w:rPr>
          <w:rFonts w:ascii="宋体" w:hint="eastAsia"/>
          <w:kern w:val="0"/>
          <w:szCs w:val="20"/>
        </w:rPr>
        <w:t>施入，以有机肥为主。梨树高密度栽培需肥量较大，每生产100 kg梨果需要施入100 kg以上有机肥。基肥施入的腐熟有机肥量要在</w:t>
      </w:r>
      <w:proofErr w:type="spellStart"/>
      <w:r>
        <w:rPr>
          <w:rFonts w:ascii="宋体" w:hint="eastAsia"/>
          <w:kern w:val="0"/>
          <w:szCs w:val="20"/>
        </w:rPr>
        <w:t>5</w:t>
      </w:r>
      <w:r>
        <w:rPr>
          <w:rFonts w:ascii="宋体"/>
          <w:kern w:val="0"/>
          <w:szCs w:val="20"/>
        </w:rPr>
        <w:t>t</w:t>
      </w:r>
      <w:proofErr w:type="spellEnd"/>
      <w:r>
        <w:rPr>
          <w:rFonts w:ascii="宋体" w:hint="eastAsia"/>
          <w:kern w:val="0"/>
          <w:szCs w:val="20"/>
        </w:rPr>
        <w:t>以上，同时配合施入单株最少</w:t>
      </w:r>
      <w:proofErr w:type="spellStart"/>
      <w:r>
        <w:rPr>
          <w:rFonts w:ascii="宋体" w:hint="eastAsia"/>
          <w:kern w:val="0"/>
          <w:szCs w:val="20"/>
        </w:rPr>
        <w:t>0.5</w:t>
      </w:r>
      <w:r>
        <w:rPr>
          <w:rFonts w:ascii="宋体"/>
          <w:kern w:val="0"/>
          <w:szCs w:val="20"/>
        </w:rPr>
        <w:t>kg</w:t>
      </w:r>
      <w:proofErr w:type="spellEnd"/>
      <w:r>
        <w:rPr>
          <w:rFonts w:ascii="宋体" w:hint="eastAsia"/>
          <w:kern w:val="0"/>
          <w:szCs w:val="20"/>
        </w:rPr>
        <w:t>的生物菌肥，以及混入适量氮磷钾肥，氮磷钾肥施用量分别占该肥全年施用量的50%、100%、50%。也可使用配方施肥的方法施入基肥。</w:t>
      </w:r>
    </w:p>
    <w:p w14:paraId="121312F1" w14:textId="77777777" w:rsidR="006A132F" w:rsidRDefault="006A132F" w:rsidP="006A132F">
      <w:pPr>
        <w:pStyle w:val="a"/>
        <w:numPr>
          <w:ilvl w:val="0"/>
          <w:numId w:val="0"/>
        </w:numPr>
        <w:spacing w:before="312" w:after="312"/>
      </w:pPr>
      <w:bookmarkStart w:id="348" w:name="_Toc471591511"/>
      <w:bookmarkStart w:id="349" w:name="_Toc471569928"/>
      <w:bookmarkStart w:id="350" w:name="_Toc471569826"/>
      <w:bookmarkStart w:id="351" w:name="_Toc471569710"/>
      <w:bookmarkStart w:id="352" w:name="_Toc471569572"/>
      <w:r>
        <w:rPr>
          <w:rFonts w:hint="eastAsia"/>
        </w:rPr>
        <w:t>8.2.3追肥</w:t>
      </w:r>
      <w:bookmarkEnd w:id="348"/>
      <w:bookmarkEnd w:id="349"/>
      <w:bookmarkEnd w:id="350"/>
      <w:bookmarkEnd w:id="351"/>
      <w:bookmarkEnd w:id="352"/>
      <w:r>
        <w:rPr>
          <w:rFonts w:hint="eastAsia"/>
        </w:rPr>
        <w:t xml:space="preserve">　</w:t>
      </w:r>
    </w:p>
    <w:p w14:paraId="00CA66A5" w14:textId="77777777" w:rsidR="006A132F" w:rsidRDefault="006A132F" w:rsidP="006A132F">
      <w:pPr>
        <w:ind w:firstLineChars="200" w:firstLine="420"/>
        <w:outlineLvl w:val="0"/>
        <w:rPr>
          <w:rFonts w:ascii="宋体"/>
          <w:kern w:val="0"/>
          <w:szCs w:val="20"/>
        </w:rPr>
      </w:pPr>
      <w:r>
        <w:rPr>
          <w:rFonts w:ascii="宋体" w:hint="eastAsia"/>
          <w:kern w:val="0"/>
          <w:szCs w:val="20"/>
        </w:rPr>
        <w:t>不同品种不同气候区使用不同的方案合理追肥。需要追肥的物候期节点有，</w:t>
      </w:r>
      <w:r>
        <w:rPr>
          <w:rFonts w:hint="eastAsia"/>
        </w:rPr>
        <w:t>萌芽前</w:t>
      </w:r>
      <w:r>
        <w:rPr>
          <w:rFonts w:hint="eastAsia"/>
        </w:rPr>
        <w:t>10</w:t>
      </w:r>
      <w:r>
        <w:rPr>
          <w:rFonts w:hint="eastAsia"/>
        </w:rPr>
        <w:t>天左右，追施全年氮肥用量的</w:t>
      </w:r>
      <w:r>
        <w:rPr>
          <w:rFonts w:hint="eastAsia"/>
        </w:rPr>
        <w:t>30%</w:t>
      </w:r>
      <w:r>
        <w:rPr>
          <w:rFonts w:hint="eastAsia"/>
        </w:rPr>
        <w:t>，落花后施入全年氮肥用量的</w:t>
      </w:r>
      <w:r>
        <w:rPr>
          <w:rFonts w:hint="eastAsia"/>
        </w:rPr>
        <w:t>20%</w:t>
      </w:r>
      <w:r>
        <w:rPr>
          <w:rFonts w:hint="eastAsia"/>
        </w:rPr>
        <w:t>和全年钾肥用量的</w:t>
      </w:r>
      <w:r>
        <w:rPr>
          <w:rFonts w:hint="eastAsia"/>
        </w:rPr>
        <w:t>20%</w:t>
      </w:r>
      <w:r>
        <w:rPr>
          <w:rFonts w:hint="eastAsia"/>
        </w:rPr>
        <w:t>，果实膨大期施入全年钾肥用量的</w:t>
      </w:r>
      <w:r>
        <w:rPr>
          <w:rFonts w:hint="eastAsia"/>
        </w:rPr>
        <w:t>30%</w:t>
      </w:r>
      <w:r>
        <w:rPr>
          <w:rFonts w:hint="eastAsia"/>
        </w:rPr>
        <w:t>。特殊情况，可采用根外追肥补充营养，</w:t>
      </w:r>
      <w:r w:rsidRPr="000647B4">
        <w:rPr>
          <w:kern w:val="0"/>
          <w:szCs w:val="21"/>
        </w:rPr>
        <w:t>常见肥料适宜的浓度为：尿素</w:t>
      </w:r>
      <w:r w:rsidRPr="000647B4">
        <w:rPr>
          <w:kern w:val="0"/>
          <w:szCs w:val="21"/>
        </w:rPr>
        <w:t>0.3</w:t>
      </w:r>
      <w:r w:rsidRPr="000647B4">
        <w:rPr>
          <w:rFonts w:hint="eastAsia"/>
          <w:kern w:val="0"/>
          <w:szCs w:val="21"/>
        </w:rPr>
        <w:t>%</w:t>
      </w:r>
      <w:r w:rsidRPr="000647B4">
        <w:rPr>
          <w:kern w:val="0"/>
          <w:szCs w:val="21"/>
        </w:rPr>
        <w:t>，硫酸锌</w:t>
      </w:r>
      <w:r w:rsidRPr="000647B4">
        <w:rPr>
          <w:kern w:val="0"/>
          <w:szCs w:val="21"/>
        </w:rPr>
        <w:t>0.3</w:t>
      </w:r>
      <w:r w:rsidRPr="000647B4">
        <w:rPr>
          <w:rFonts w:hint="eastAsia"/>
          <w:kern w:val="0"/>
          <w:szCs w:val="21"/>
        </w:rPr>
        <w:t>%</w:t>
      </w:r>
      <w:r w:rsidRPr="000647B4">
        <w:rPr>
          <w:kern w:val="0"/>
          <w:szCs w:val="21"/>
        </w:rPr>
        <w:t>，硫酸亚铁</w:t>
      </w:r>
      <w:r w:rsidRPr="000647B4">
        <w:rPr>
          <w:kern w:val="0"/>
          <w:szCs w:val="21"/>
        </w:rPr>
        <w:t>0.3</w:t>
      </w:r>
      <w:r w:rsidRPr="000647B4">
        <w:rPr>
          <w:rFonts w:hint="eastAsia"/>
          <w:kern w:val="0"/>
          <w:szCs w:val="21"/>
        </w:rPr>
        <w:t>%</w:t>
      </w:r>
      <w:r w:rsidRPr="000647B4">
        <w:rPr>
          <w:kern w:val="0"/>
          <w:szCs w:val="21"/>
        </w:rPr>
        <w:t>，过磷酸钙浸出液</w:t>
      </w:r>
      <w:r w:rsidRPr="000647B4">
        <w:rPr>
          <w:kern w:val="0"/>
          <w:szCs w:val="21"/>
        </w:rPr>
        <w:t>2.0</w:t>
      </w:r>
      <w:r w:rsidRPr="000647B4">
        <w:rPr>
          <w:rFonts w:hint="eastAsia"/>
          <w:kern w:val="0"/>
          <w:szCs w:val="21"/>
        </w:rPr>
        <w:t>%</w:t>
      </w:r>
      <w:r w:rsidRPr="000647B4">
        <w:rPr>
          <w:kern w:val="0"/>
          <w:szCs w:val="21"/>
        </w:rPr>
        <w:t>，磷酸二氢钾</w:t>
      </w:r>
      <w:r w:rsidRPr="000647B4">
        <w:rPr>
          <w:kern w:val="0"/>
          <w:szCs w:val="21"/>
        </w:rPr>
        <w:t>0.3</w:t>
      </w:r>
      <w:r w:rsidRPr="000647B4">
        <w:rPr>
          <w:rFonts w:hint="eastAsia"/>
          <w:kern w:val="0"/>
          <w:szCs w:val="21"/>
        </w:rPr>
        <w:t>%%</w:t>
      </w:r>
      <w:r>
        <w:rPr>
          <w:rFonts w:hint="eastAsia"/>
          <w:kern w:val="0"/>
          <w:szCs w:val="21"/>
        </w:rPr>
        <w:t>，根外追肥全年一般不超过</w:t>
      </w:r>
      <w:r>
        <w:rPr>
          <w:rFonts w:hint="eastAsia"/>
          <w:kern w:val="0"/>
          <w:szCs w:val="21"/>
        </w:rPr>
        <w:t>3</w:t>
      </w:r>
      <w:r>
        <w:rPr>
          <w:rFonts w:hint="eastAsia"/>
          <w:kern w:val="0"/>
          <w:szCs w:val="21"/>
        </w:rPr>
        <w:t>次。</w:t>
      </w:r>
    </w:p>
    <w:p w14:paraId="6FD0792B" w14:textId="77777777" w:rsidR="006A132F" w:rsidRDefault="006A132F" w:rsidP="006A132F">
      <w:pPr>
        <w:pStyle w:val="a"/>
        <w:numPr>
          <w:ilvl w:val="0"/>
          <w:numId w:val="0"/>
        </w:numPr>
        <w:spacing w:before="312" w:after="312"/>
      </w:pPr>
      <w:bookmarkStart w:id="353" w:name="_Toc471568432"/>
      <w:bookmarkStart w:id="354" w:name="_Toc471569575"/>
      <w:bookmarkStart w:id="355" w:name="_Toc468628783"/>
      <w:bookmarkStart w:id="356" w:name="_Toc468628822"/>
      <w:bookmarkStart w:id="357" w:name="_Toc471566702"/>
      <w:bookmarkStart w:id="358" w:name="_Toc471566957"/>
      <w:bookmarkStart w:id="359" w:name="_Toc471567134"/>
      <w:bookmarkStart w:id="360" w:name="_Toc471568263"/>
      <w:bookmarkStart w:id="361" w:name="_Toc471569829"/>
      <w:bookmarkStart w:id="362" w:name="_Toc471591514"/>
      <w:bookmarkStart w:id="363" w:name="_Toc471569931"/>
      <w:bookmarkStart w:id="364" w:name="_Toc468628700"/>
      <w:bookmarkStart w:id="365" w:name="_Toc471569713"/>
      <w:r>
        <w:rPr>
          <w:rFonts w:hint="eastAsia"/>
        </w:rPr>
        <w:t>8.3</w:t>
      </w:r>
      <w:bookmarkEnd w:id="353"/>
      <w:bookmarkEnd w:id="354"/>
      <w:bookmarkEnd w:id="355"/>
      <w:bookmarkEnd w:id="356"/>
      <w:bookmarkEnd w:id="357"/>
      <w:bookmarkEnd w:id="358"/>
      <w:bookmarkEnd w:id="359"/>
      <w:bookmarkEnd w:id="360"/>
      <w:bookmarkEnd w:id="361"/>
      <w:bookmarkEnd w:id="362"/>
      <w:bookmarkEnd w:id="363"/>
      <w:bookmarkEnd w:id="364"/>
      <w:bookmarkEnd w:id="365"/>
      <w:r>
        <w:rPr>
          <w:rFonts w:hint="eastAsia"/>
        </w:rPr>
        <w:t>水分管理</w:t>
      </w:r>
    </w:p>
    <w:p w14:paraId="2BC54D6D" w14:textId="77777777" w:rsidR="006A132F" w:rsidRDefault="006A132F" w:rsidP="006A132F">
      <w:pPr>
        <w:ind w:firstLineChars="200" w:firstLine="420"/>
        <w:outlineLvl w:val="0"/>
        <w:rPr>
          <w:rFonts w:ascii="宋体"/>
          <w:kern w:val="0"/>
          <w:szCs w:val="20"/>
        </w:rPr>
      </w:pPr>
      <w:r>
        <w:rPr>
          <w:rFonts w:hint="eastAsia"/>
        </w:rPr>
        <w:t>水分管理按照</w:t>
      </w:r>
      <w:r>
        <w:rPr>
          <w:rFonts w:hint="eastAsia"/>
        </w:rPr>
        <w:t>NY/</w:t>
      </w:r>
      <w:proofErr w:type="spellStart"/>
      <w:r>
        <w:rPr>
          <w:rFonts w:hint="eastAsia"/>
        </w:rPr>
        <w:t>T442</w:t>
      </w:r>
      <w:proofErr w:type="spellEnd"/>
      <w:r>
        <w:rPr>
          <w:rFonts w:hint="eastAsia"/>
        </w:rPr>
        <w:t>-2013</w:t>
      </w:r>
      <w:r>
        <w:rPr>
          <w:rFonts w:hint="eastAsia"/>
        </w:rPr>
        <w:t>执行。</w:t>
      </w:r>
    </w:p>
    <w:p w14:paraId="4B3815B4" w14:textId="77777777" w:rsidR="006A132F" w:rsidRDefault="006A132F" w:rsidP="006A132F">
      <w:pPr>
        <w:pStyle w:val="a"/>
        <w:spacing w:before="312" w:after="312"/>
      </w:pPr>
      <w:bookmarkStart w:id="366" w:name="_Toc468628717"/>
      <w:bookmarkStart w:id="367" w:name="_Toc468628800"/>
      <w:bookmarkStart w:id="368" w:name="_Toc468628839"/>
      <w:bookmarkStart w:id="369" w:name="_Toc471566719"/>
      <w:bookmarkStart w:id="370" w:name="_Toc471566974"/>
      <w:bookmarkStart w:id="371" w:name="_Toc471567151"/>
      <w:bookmarkStart w:id="372" w:name="_Toc471568280"/>
      <w:bookmarkStart w:id="373" w:name="_Toc471568449"/>
      <w:bookmarkStart w:id="374" w:name="_Toc471569592"/>
      <w:bookmarkStart w:id="375" w:name="_Toc471569730"/>
      <w:bookmarkStart w:id="376" w:name="_Toc471569846"/>
      <w:bookmarkStart w:id="377" w:name="_Toc471569948"/>
      <w:bookmarkStart w:id="378" w:name="_Toc471591531"/>
      <w:bookmarkStart w:id="379" w:name="_Toc468628708"/>
      <w:bookmarkStart w:id="380" w:name="_Toc471569583"/>
      <w:bookmarkStart w:id="381" w:name="_Toc471569721"/>
      <w:bookmarkStart w:id="382" w:name="_Toc471569837"/>
      <w:bookmarkStart w:id="383" w:name="_Toc471569939"/>
      <w:bookmarkStart w:id="384" w:name="_Toc471591522"/>
      <w:bookmarkStart w:id="385" w:name="_Toc468628791"/>
      <w:bookmarkStart w:id="386" w:name="_Toc468628830"/>
      <w:bookmarkStart w:id="387" w:name="_Toc471566710"/>
      <w:bookmarkStart w:id="388" w:name="_Toc471566965"/>
      <w:bookmarkStart w:id="389" w:name="_Toc471567142"/>
      <w:bookmarkStart w:id="390" w:name="_Toc471568271"/>
      <w:bookmarkStart w:id="391" w:name="_Toc471568440"/>
      <w:r>
        <w:rPr>
          <w:rFonts w:hint="eastAsia"/>
        </w:rPr>
        <w:t>花果管理</w:t>
      </w:r>
    </w:p>
    <w:p w14:paraId="41A582B1" w14:textId="77777777" w:rsidR="006A132F" w:rsidRDefault="006A132F" w:rsidP="006A132F">
      <w:pPr>
        <w:pStyle w:val="a"/>
        <w:numPr>
          <w:ilvl w:val="0"/>
          <w:numId w:val="0"/>
        </w:numPr>
        <w:spacing w:before="312" w:after="312"/>
      </w:pPr>
      <w:r>
        <w:rPr>
          <w:rFonts w:hint="eastAsia"/>
        </w:rPr>
        <w:t>9.1辅助授粉</w:t>
      </w:r>
      <w:bookmarkEnd w:id="366"/>
      <w:bookmarkEnd w:id="367"/>
      <w:bookmarkEnd w:id="368"/>
      <w:bookmarkEnd w:id="369"/>
      <w:bookmarkEnd w:id="370"/>
      <w:bookmarkEnd w:id="371"/>
      <w:bookmarkEnd w:id="372"/>
      <w:bookmarkEnd w:id="373"/>
      <w:bookmarkEnd w:id="374"/>
      <w:bookmarkEnd w:id="375"/>
      <w:bookmarkEnd w:id="376"/>
      <w:bookmarkEnd w:id="377"/>
      <w:bookmarkEnd w:id="378"/>
    </w:p>
    <w:p w14:paraId="05939426" w14:textId="77777777" w:rsidR="006A132F" w:rsidRDefault="006A132F" w:rsidP="006A132F">
      <w:pPr>
        <w:ind w:firstLineChars="200" w:firstLine="420"/>
        <w:outlineLvl w:val="0"/>
      </w:pPr>
      <w:r>
        <w:rPr>
          <w:rFonts w:hint="eastAsia"/>
        </w:rPr>
        <w:t>授粉树花粉量少或自然条件昆虫较少的情况下须辅助授粉，可采用人工授粉、壁蜂或蜜蜂进行辅助授粉。人工授粉选择与主栽品种授粉亲和力高的</w:t>
      </w:r>
      <w:proofErr w:type="gramStart"/>
      <w:r>
        <w:rPr>
          <w:rFonts w:hint="eastAsia"/>
        </w:rPr>
        <w:t>梨品种</w:t>
      </w:r>
      <w:proofErr w:type="gramEnd"/>
      <w:r>
        <w:rPr>
          <w:rFonts w:hint="eastAsia"/>
        </w:rPr>
        <w:t>的花粉，要求花粉发芽率</w:t>
      </w:r>
      <w:r>
        <w:rPr>
          <w:rFonts w:hint="eastAsia"/>
        </w:rPr>
        <w:t>80%</w:t>
      </w:r>
      <w:r>
        <w:rPr>
          <w:rFonts w:hint="eastAsia"/>
        </w:rPr>
        <w:t>以上。蜜蜂授粉</w:t>
      </w:r>
      <w:r w:rsidRPr="003F4423">
        <w:rPr>
          <w:rFonts w:hint="eastAsia"/>
        </w:rPr>
        <w:t>在梨花开</w:t>
      </w:r>
      <w:r w:rsidRPr="003F4423">
        <w:rPr>
          <w:rFonts w:hint="eastAsia"/>
        </w:rPr>
        <w:t>10%</w:t>
      </w:r>
      <w:r w:rsidRPr="003F4423">
        <w:rPr>
          <w:rFonts w:hint="eastAsia"/>
        </w:rPr>
        <w:t>以前，</w:t>
      </w:r>
      <w:proofErr w:type="gramStart"/>
      <w:r w:rsidRPr="003F4423">
        <w:rPr>
          <w:rFonts w:hint="eastAsia"/>
        </w:rPr>
        <w:t>傍晚将</w:t>
      </w:r>
      <w:proofErr w:type="gramEnd"/>
      <w:r w:rsidRPr="003F4423">
        <w:rPr>
          <w:rFonts w:hint="eastAsia"/>
        </w:rPr>
        <w:t>蜜蜂箱搬入梨园</w:t>
      </w:r>
      <w:r>
        <w:rPr>
          <w:rFonts w:hint="eastAsia"/>
        </w:rPr>
        <w:t>，</w:t>
      </w:r>
      <w:r w:rsidRPr="009833B2">
        <w:rPr>
          <w:rFonts w:hint="eastAsia"/>
        </w:rPr>
        <w:t>蜂箱间距</w:t>
      </w:r>
      <w:proofErr w:type="spellStart"/>
      <w:r w:rsidRPr="009833B2">
        <w:rPr>
          <w:rFonts w:hint="eastAsia"/>
        </w:rPr>
        <w:t>150m</w:t>
      </w:r>
      <w:proofErr w:type="spellEnd"/>
      <w:r w:rsidRPr="009833B2">
        <w:rPr>
          <w:rFonts w:hint="eastAsia"/>
        </w:rPr>
        <w:t>，</w:t>
      </w:r>
      <w:r w:rsidRPr="003F4423">
        <w:rPr>
          <w:rFonts w:hint="eastAsia"/>
        </w:rPr>
        <w:t>梨落花</w:t>
      </w:r>
      <w:r w:rsidRPr="003F4423">
        <w:rPr>
          <w:rFonts w:hint="eastAsia"/>
        </w:rPr>
        <w:t>70%</w:t>
      </w:r>
      <w:r w:rsidRPr="003F4423">
        <w:rPr>
          <w:rFonts w:hint="eastAsia"/>
        </w:rPr>
        <w:t>以后将蜂箱搬出梨园，结束授粉。</w:t>
      </w:r>
      <w:r>
        <w:rPr>
          <w:rFonts w:hint="eastAsia"/>
        </w:rPr>
        <w:t>壁蜂授粉可选用</w:t>
      </w:r>
      <w:proofErr w:type="gramStart"/>
      <w:r w:rsidRPr="009833B2">
        <w:t>角额壁蜂、凹唇壁蜂、紫壁蜂</w:t>
      </w:r>
      <w:proofErr w:type="gramEnd"/>
      <w:r w:rsidRPr="009833B2">
        <w:t>等，</w:t>
      </w:r>
      <w:r w:rsidRPr="009833B2">
        <w:rPr>
          <w:rFonts w:hint="eastAsia"/>
        </w:rPr>
        <w:t>自制或购买的蜂巢标准为</w:t>
      </w:r>
      <w:r w:rsidRPr="009833B2">
        <w:t>每个巢箱内装</w:t>
      </w:r>
      <w:r w:rsidRPr="009833B2">
        <w:t>4</w:t>
      </w:r>
      <w:r w:rsidRPr="009833B2">
        <w:t>～</w:t>
      </w:r>
      <w:r w:rsidRPr="009833B2">
        <w:t>6</w:t>
      </w:r>
      <w:r w:rsidRPr="009833B2">
        <w:t>捆巢管、有</w:t>
      </w:r>
      <w:proofErr w:type="gramStart"/>
      <w:r w:rsidRPr="009833B2">
        <w:t>200</w:t>
      </w:r>
      <w:r w:rsidRPr="009833B2">
        <w:t>～</w:t>
      </w:r>
      <w:r w:rsidRPr="009833B2">
        <w:t>300</w:t>
      </w:r>
      <w:r w:rsidRPr="009833B2">
        <w:t>根巢管和</w:t>
      </w:r>
      <w:proofErr w:type="gramEnd"/>
      <w:r w:rsidRPr="009833B2">
        <w:t>200</w:t>
      </w:r>
      <w:r w:rsidRPr="009833B2">
        <w:t>～</w:t>
      </w:r>
      <w:r w:rsidRPr="009833B2">
        <w:t>300</w:t>
      </w:r>
      <w:r w:rsidRPr="009833B2">
        <w:t>个</w:t>
      </w:r>
      <w:proofErr w:type="gramStart"/>
      <w:r w:rsidRPr="009833B2">
        <w:t>成蜂或</w:t>
      </w:r>
      <w:proofErr w:type="gramEnd"/>
      <w:r w:rsidRPr="009833B2">
        <w:t>蜂茧</w:t>
      </w:r>
      <w:r w:rsidRPr="009833B2">
        <w:rPr>
          <w:rFonts w:hint="eastAsia"/>
        </w:rPr>
        <w:t>，每个蜂巢可授粉面积</w:t>
      </w:r>
      <w:r w:rsidRPr="009833B2">
        <w:rPr>
          <w:rFonts w:hint="eastAsia"/>
        </w:rPr>
        <w:t>2-3</w:t>
      </w:r>
      <w:r w:rsidRPr="009833B2">
        <w:rPr>
          <w:rFonts w:hint="eastAsia"/>
        </w:rPr>
        <w:t>亩。</w:t>
      </w:r>
      <w:r w:rsidRPr="009833B2">
        <w:t>在</w:t>
      </w:r>
      <w:r w:rsidRPr="009833B2">
        <w:rPr>
          <w:rFonts w:hint="eastAsia"/>
        </w:rPr>
        <w:t>梨</w:t>
      </w:r>
      <w:r w:rsidRPr="009833B2">
        <w:t>树开花前</w:t>
      </w:r>
      <w:r w:rsidRPr="009833B2">
        <w:t>2</w:t>
      </w:r>
      <w:r w:rsidRPr="009833B2">
        <w:t>～</w:t>
      </w:r>
      <w:r w:rsidRPr="009833B2">
        <w:lastRenderedPageBreak/>
        <w:t>3</w:t>
      </w:r>
      <w:r w:rsidRPr="009833B2">
        <w:t>天</w:t>
      </w:r>
      <w:r w:rsidRPr="009833B2">
        <w:rPr>
          <w:rFonts w:hint="eastAsia"/>
        </w:rPr>
        <w:t>放置蜂巢和</w:t>
      </w:r>
      <w:proofErr w:type="gramStart"/>
      <w:r w:rsidRPr="009833B2">
        <w:t>蜂茧</w:t>
      </w:r>
      <w:proofErr w:type="gramEnd"/>
      <w:r w:rsidRPr="009833B2">
        <w:rPr>
          <w:rFonts w:hint="eastAsia"/>
        </w:rPr>
        <w:t>，落花后回收巢管。</w:t>
      </w:r>
      <w:r>
        <w:rPr>
          <w:rFonts w:hint="eastAsia"/>
        </w:rPr>
        <w:t>蜜蜂和</w:t>
      </w:r>
      <w:proofErr w:type="gramStart"/>
      <w:r>
        <w:rPr>
          <w:rFonts w:hint="eastAsia"/>
        </w:rPr>
        <w:t>壁蜂</w:t>
      </w:r>
      <w:proofErr w:type="gramEnd"/>
      <w:r>
        <w:rPr>
          <w:rFonts w:hint="eastAsia"/>
        </w:rPr>
        <w:t>授粉期间禁止使用化学药物喷药。</w:t>
      </w:r>
    </w:p>
    <w:p w14:paraId="09A7331A" w14:textId="77777777" w:rsidR="006A132F" w:rsidRDefault="006A132F" w:rsidP="006A132F">
      <w:pPr>
        <w:pStyle w:val="a"/>
        <w:numPr>
          <w:ilvl w:val="0"/>
          <w:numId w:val="0"/>
        </w:numPr>
        <w:spacing w:before="312" w:after="312"/>
      </w:pPr>
      <w:bookmarkStart w:id="392" w:name="_Toc468628718"/>
      <w:bookmarkStart w:id="393" w:name="_Toc468628801"/>
      <w:bookmarkStart w:id="394" w:name="_Toc468628840"/>
      <w:bookmarkStart w:id="395" w:name="_Toc471566720"/>
      <w:bookmarkStart w:id="396" w:name="_Toc471566975"/>
      <w:bookmarkStart w:id="397" w:name="_Toc471567152"/>
      <w:bookmarkStart w:id="398" w:name="_Toc471568281"/>
      <w:bookmarkStart w:id="399" w:name="_Toc471568450"/>
      <w:bookmarkStart w:id="400" w:name="_Toc471569593"/>
      <w:bookmarkStart w:id="401" w:name="_Toc471569731"/>
      <w:bookmarkStart w:id="402" w:name="_Toc471569847"/>
      <w:bookmarkStart w:id="403" w:name="_Toc471569949"/>
      <w:bookmarkStart w:id="404" w:name="_Toc471591532"/>
      <w:r>
        <w:rPr>
          <w:rFonts w:hint="eastAsia"/>
        </w:rPr>
        <w:t>9.2疏花</w:t>
      </w:r>
      <w:proofErr w:type="gramStart"/>
      <w:r>
        <w:rPr>
          <w:rFonts w:hint="eastAsia"/>
        </w:rPr>
        <w:t>疏果</w:t>
      </w:r>
      <w:bookmarkEnd w:id="392"/>
      <w:bookmarkEnd w:id="393"/>
      <w:bookmarkEnd w:id="394"/>
      <w:bookmarkEnd w:id="395"/>
      <w:bookmarkEnd w:id="396"/>
      <w:bookmarkEnd w:id="397"/>
      <w:bookmarkEnd w:id="398"/>
      <w:bookmarkEnd w:id="399"/>
      <w:bookmarkEnd w:id="400"/>
      <w:bookmarkEnd w:id="401"/>
      <w:bookmarkEnd w:id="402"/>
      <w:bookmarkEnd w:id="403"/>
      <w:bookmarkEnd w:id="404"/>
      <w:proofErr w:type="gramEnd"/>
    </w:p>
    <w:p w14:paraId="6E600FE2" w14:textId="77777777" w:rsidR="006A132F" w:rsidRDefault="006A132F" w:rsidP="006A132F">
      <w:pPr>
        <w:ind w:firstLineChars="200" w:firstLine="420"/>
        <w:outlineLvl w:val="0"/>
      </w:pPr>
      <w:r w:rsidRPr="005F1130">
        <w:rPr>
          <w:rFonts w:hint="eastAsia"/>
        </w:rPr>
        <w:t>疏花可人工疏花或化学疏花，人工疏花在花序分离期或初花期进行。化学疏花在盛花期叶片未展开前进行，</w:t>
      </w:r>
      <w:r>
        <w:rPr>
          <w:rFonts w:hint="eastAsia"/>
        </w:rPr>
        <w:t>候选化学药剂有</w:t>
      </w:r>
      <w:r w:rsidRPr="005F1130">
        <w:rPr>
          <w:rFonts w:hint="eastAsia"/>
        </w:rPr>
        <w:t>石硫合剂</w:t>
      </w:r>
      <w:r>
        <w:rPr>
          <w:rFonts w:hint="eastAsia"/>
        </w:rPr>
        <w:t>、乙烯利、碳酸氢钙、</w:t>
      </w:r>
      <w:proofErr w:type="gramStart"/>
      <w:r>
        <w:rPr>
          <w:rFonts w:hint="eastAsia"/>
        </w:rPr>
        <w:t>萘</w:t>
      </w:r>
      <w:proofErr w:type="gramEnd"/>
      <w:r>
        <w:rPr>
          <w:rFonts w:hint="eastAsia"/>
        </w:rPr>
        <w:t>乙酸和西维因</w:t>
      </w:r>
      <w:r w:rsidRPr="005F1130">
        <w:rPr>
          <w:rFonts w:hint="eastAsia"/>
        </w:rPr>
        <w:t>，</w:t>
      </w:r>
      <w:r>
        <w:rPr>
          <w:rFonts w:hint="eastAsia"/>
        </w:rPr>
        <w:t>不同品种选用不同的药剂和适宜浓度疏花，可以降低</w:t>
      </w:r>
      <w:r w:rsidRPr="005F1130">
        <w:rPr>
          <w:rFonts w:hint="eastAsia"/>
        </w:rPr>
        <w:t>坐果率</w:t>
      </w:r>
      <w:r>
        <w:rPr>
          <w:rFonts w:hint="eastAsia"/>
        </w:rPr>
        <w:t>并</w:t>
      </w:r>
      <w:r w:rsidRPr="005F1130">
        <w:rPr>
          <w:rFonts w:hint="eastAsia"/>
        </w:rPr>
        <w:t>节省人工</w:t>
      </w:r>
      <w:proofErr w:type="gramStart"/>
      <w:r w:rsidRPr="005F1130">
        <w:rPr>
          <w:rFonts w:hint="eastAsia"/>
        </w:rPr>
        <w:t>疏果</w:t>
      </w:r>
      <w:proofErr w:type="gramEnd"/>
      <w:r w:rsidRPr="005F1130">
        <w:rPr>
          <w:rFonts w:hint="eastAsia"/>
        </w:rPr>
        <w:t>成本。</w:t>
      </w:r>
      <w:proofErr w:type="gramStart"/>
      <w:r>
        <w:rPr>
          <w:rFonts w:hint="eastAsia"/>
        </w:rPr>
        <w:t>疏果</w:t>
      </w:r>
      <w:proofErr w:type="gramEnd"/>
      <w:r>
        <w:rPr>
          <w:rFonts w:hint="eastAsia"/>
        </w:rPr>
        <w:t>从落花后</w:t>
      </w:r>
      <w:r>
        <w:rPr>
          <w:rFonts w:hint="eastAsia"/>
        </w:rPr>
        <w:t xml:space="preserve">14 </w:t>
      </w:r>
      <w:r>
        <w:t>d</w:t>
      </w:r>
      <w:r>
        <w:t>开始</w:t>
      </w:r>
      <w:r>
        <w:rPr>
          <w:rFonts w:hint="eastAsia"/>
        </w:rPr>
        <w:t>。间隔</w:t>
      </w:r>
      <w:r>
        <w:rPr>
          <w:rFonts w:hint="eastAsia"/>
        </w:rPr>
        <w:t>10 cm</w:t>
      </w:r>
      <w:r>
        <w:rPr>
          <w:rFonts w:hint="eastAsia"/>
        </w:rPr>
        <w:t>～</w:t>
      </w:r>
      <w:r>
        <w:rPr>
          <w:rFonts w:hint="eastAsia"/>
        </w:rPr>
        <w:t>30</w:t>
      </w:r>
      <w:r>
        <w:t xml:space="preserve"> cm</w:t>
      </w:r>
      <w:r>
        <w:rPr>
          <w:rFonts w:hint="eastAsia"/>
        </w:rPr>
        <w:t>留一个花序（不同品种果实间距根据果实大小进行不同程度的调整），每个花序留一个发育良好的边蕾、边花或边果。按照留优去劣的</w:t>
      </w:r>
      <w:proofErr w:type="gramStart"/>
      <w:r>
        <w:rPr>
          <w:rFonts w:hint="eastAsia"/>
        </w:rPr>
        <w:t>疏果</w:t>
      </w:r>
      <w:proofErr w:type="gramEnd"/>
      <w:r>
        <w:rPr>
          <w:rFonts w:hint="eastAsia"/>
        </w:rPr>
        <w:t>原则，</w:t>
      </w:r>
      <w:r w:rsidRPr="00056949">
        <w:rPr>
          <w:rFonts w:hint="eastAsia"/>
        </w:rPr>
        <w:t>选留果形标准、果面洁净、果</w:t>
      </w:r>
      <w:proofErr w:type="gramStart"/>
      <w:r w:rsidRPr="00056949">
        <w:rPr>
          <w:rFonts w:hint="eastAsia"/>
        </w:rPr>
        <w:t>个</w:t>
      </w:r>
      <w:proofErr w:type="gramEnd"/>
      <w:r w:rsidRPr="00056949">
        <w:rPr>
          <w:rFonts w:hint="eastAsia"/>
        </w:rPr>
        <w:t>较大、无病虫害、无药害的幼果</w:t>
      </w:r>
      <w:r>
        <w:rPr>
          <w:rFonts w:hint="eastAsia"/>
        </w:rPr>
        <w:t>，及早疏除病虫果和畸形果。控制好全树留果量。</w:t>
      </w:r>
    </w:p>
    <w:p w14:paraId="764E4E14" w14:textId="77777777" w:rsidR="006A132F" w:rsidRDefault="006A132F" w:rsidP="006A132F">
      <w:pPr>
        <w:pStyle w:val="a"/>
        <w:numPr>
          <w:ilvl w:val="0"/>
          <w:numId w:val="0"/>
        </w:numPr>
        <w:spacing w:before="312" w:after="312"/>
      </w:pPr>
      <w:bookmarkStart w:id="405" w:name="_Toc468628719"/>
      <w:bookmarkStart w:id="406" w:name="_Toc468628802"/>
      <w:bookmarkStart w:id="407" w:name="_Toc468628841"/>
      <w:bookmarkStart w:id="408" w:name="_Toc471566721"/>
      <w:bookmarkStart w:id="409" w:name="_Toc471566976"/>
      <w:bookmarkStart w:id="410" w:name="_Toc471567153"/>
      <w:bookmarkStart w:id="411" w:name="_Toc471568282"/>
      <w:bookmarkStart w:id="412" w:name="_Toc471568451"/>
      <w:bookmarkStart w:id="413" w:name="_Toc471569594"/>
      <w:bookmarkStart w:id="414" w:name="_Toc471569732"/>
      <w:bookmarkStart w:id="415" w:name="_Toc471569848"/>
      <w:bookmarkStart w:id="416" w:name="_Toc471569950"/>
      <w:bookmarkStart w:id="417" w:name="_Toc471591533"/>
      <w:r>
        <w:rPr>
          <w:rFonts w:hint="eastAsia"/>
        </w:rPr>
        <w:t>9.3果实套袋</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35165492" w14:textId="30FCE29B" w:rsidR="006A132F" w:rsidRDefault="006A132F" w:rsidP="006A132F">
      <w:pPr>
        <w:ind w:firstLineChars="200" w:firstLine="420"/>
        <w:outlineLvl w:val="0"/>
      </w:pPr>
      <w:r>
        <w:rPr>
          <w:rFonts w:hint="eastAsia"/>
        </w:rPr>
        <w:t>根据市场需求确定纸袋种类，一般选择抗风雨、透气性好的果袋。生产白色或黄白色外观梨果实，</w:t>
      </w:r>
      <w:r w:rsidRPr="00137266">
        <w:rPr>
          <w:rFonts w:hint="eastAsia"/>
        </w:rPr>
        <w:t>选择双层遮光效果好的纸袋；生产果实原色外观的梨果实，选择单层透明纸袋、白色纸袋或塑料膜袋，能有效减少病虫害的发生。纸袋大小要适中，一般可选择宽</w:t>
      </w:r>
      <w:proofErr w:type="spellStart"/>
      <w:r w:rsidRPr="00137266">
        <w:rPr>
          <w:rFonts w:hint="eastAsia"/>
        </w:rPr>
        <w:t>14.5cm</w:t>
      </w:r>
      <w:proofErr w:type="spellEnd"/>
      <w:r w:rsidRPr="00137266">
        <w:rPr>
          <w:rFonts w:hint="eastAsia"/>
        </w:rPr>
        <w:t>〜</w:t>
      </w:r>
      <w:proofErr w:type="spellStart"/>
      <w:r w:rsidRPr="00137266">
        <w:rPr>
          <w:rFonts w:hint="eastAsia"/>
        </w:rPr>
        <w:t>16cm</w:t>
      </w:r>
      <w:proofErr w:type="spellEnd"/>
      <w:r w:rsidRPr="00137266">
        <w:rPr>
          <w:rFonts w:hint="eastAsia"/>
        </w:rPr>
        <w:t>，长</w:t>
      </w:r>
      <w:proofErr w:type="spellStart"/>
      <w:r w:rsidRPr="00137266">
        <w:rPr>
          <w:rFonts w:hint="eastAsia"/>
        </w:rPr>
        <w:t>17.5cm</w:t>
      </w:r>
      <w:proofErr w:type="spellEnd"/>
      <w:r w:rsidRPr="00137266">
        <w:rPr>
          <w:rFonts w:hint="eastAsia"/>
        </w:rPr>
        <w:t>〜</w:t>
      </w:r>
      <w:proofErr w:type="spellStart"/>
      <w:r w:rsidRPr="00137266">
        <w:rPr>
          <w:rFonts w:hint="eastAsia"/>
        </w:rPr>
        <w:t>19cm</w:t>
      </w:r>
      <w:proofErr w:type="spellEnd"/>
      <w:r w:rsidRPr="00137266">
        <w:rPr>
          <w:rFonts w:hint="eastAsia"/>
        </w:rPr>
        <w:t>规格的纸袋。纸袋不能过小，纸袋果小易使果面</w:t>
      </w:r>
      <w:proofErr w:type="gramStart"/>
      <w:r w:rsidRPr="00137266">
        <w:rPr>
          <w:rFonts w:hint="eastAsia"/>
        </w:rPr>
        <w:t>产生日烧现象</w:t>
      </w:r>
      <w:proofErr w:type="gramEnd"/>
      <w:r w:rsidRPr="00137266">
        <w:rPr>
          <w:rFonts w:hint="eastAsia"/>
        </w:rPr>
        <w:t>。</w:t>
      </w:r>
    </w:p>
    <w:p w14:paraId="34B72FE5" w14:textId="77777777" w:rsidR="006A132F" w:rsidRDefault="006A132F" w:rsidP="006A132F">
      <w:pPr>
        <w:ind w:firstLineChars="200" w:firstLine="420"/>
        <w:outlineLvl w:val="0"/>
      </w:pPr>
      <w:r>
        <w:rPr>
          <w:rFonts w:hint="eastAsia"/>
        </w:rPr>
        <w:t>辽宁地区梨果实套袋在落花后</w:t>
      </w:r>
      <w:r>
        <w:rPr>
          <w:rFonts w:hint="eastAsia"/>
        </w:rPr>
        <w:t>20</w:t>
      </w:r>
      <w:r w:rsidRPr="00E0148D">
        <w:rPr>
          <w:rFonts w:hint="eastAsia"/>
        </w:rPr>
        <w:t>〜</w:t>
      </w:r>
      <w:proofErr w:type="spellStart"/>
      <w:r>
        <w:rPr>
          <w:rFonts w:hint="eastAsia"/>
        </w:rPr>
        <w:t>30d</w:t>
      </w:r>
      <w:proofErr w:type="spellEnd"/>
      <w:r>
        <w:rPr>
          <w:rFonts w:hint="eastAsia"/>
        </w:rPr>
        <w:t>进行，套袋前打</w:t>
      </w:r>
      <w:r>
        <w:rPr>
          <w:rFonts w:hint="eastAsia"/>
        </w:rPr>
        <w:t>1</w:t>
      </w:r>
      <w:r>
        <w:rPr>
          <w:rFonts w:hint="eastAsia"/>
        </w:rPr>
        <w:t>次杀虫剂和杀菌剂，一周内</w:t>
      </w:r>
      <w:proofErr w:type="gramStart"/>
      <w:r>
        <w:rPr>
          <w:rFonts w:hint="eastAsia"/>
        </w:rPr>
        <w:t>套完袋</w:t>
      </w:r>
      <w:proofErr w:type="gramEnd"/>
      <w:r>
        <w:rPr>
          <w:rFonts w:hint="eastAsia"/>
        </w:rPr>
        <w:t>，套袋过程中遇雨需要重新喷药预防袋内病虫害。一般带袋采收，特殊需要着色的品种采收前一周摘袋，</w:t>
      </w:r>
      <w:proofErr w:type="gramStart"/>
      <w:r>
        <w:rPr>
          <w:rFonts w:hint="eastAsia"/>
        </w:rPr>
        <w:t>摘袋时</w:t>
      </w:r>
      <w:proofErr w:type="gramEnd"/>
      <w:r>
        <w:rPr>
          <w:rFonts w:hint="eastAsia"/>
        </w:rPr>
        <w:t>避免中午强光高温时间段。</w:t>
      </w:r>
    </w:p>
    <w:p w14:paraId="72B52946" w14:textId="77777777" w:rsidR="006A132F" w:rsidRDefault="006A132F" w:rsidP="006A132F">
      <w:pPr>
        <w:pStyle w:val="a"/>
        <w:spacing w:before="312" w:after="312"/>
      </w:pPr>
      <w:r>
        <w:rPr>
          <w:rFonts w:hint="eastAsia"/>
        </w:rPr>
        <w:t>病虫害防治</w:t>
      </w:r>
      <w:bookmarkEnd w:id="379"/>
      <w:bookmarkEnd w:id="380"/>
      <w:bookmarkEnd w:id="381"/>
      <w:bookmarkEnd w:id="382"/>
      <w:bookmarkEnd w:id="383"/>
      <w:bookmarkEnd w:id="384"/>
      <w:bookmarkEnd w:id="385"/>
      <w:bookmarkEnd w:id="386"/>
      <w:bookmarkEnd w:id="387"/>
      <w:bookmarkEnd w:id="388"/>
      <w:bookmarkEnd w:id="389"/>
      <w:bookmarkEnd w:id="390"/>
      <w:bookmarkEnd w:id="391"/>
    </w:p>
    <w:p w14:paraId="2AFD4E67" w14:textId="77777777" w:rsidR="006A132F" w:rsidRPr="00A74833" w:rsidRDefault="006A132F" w:rsidP="006A132F">
      <w:pPr>
        <w:pStyle w:val="af4"/>
      </w:pPr>
      <w:r>
        <w:rPr>
          <w:rFonts w:hint="eastAsia"/>
        </w:rPr>
        <w:t>病虫害防治按照</w:t>
      </w:r>
      <w:r w:rsidRPr="00A74833">
        <w:t>NY/T</w:t>
      </w:r>
      <w:r>
        <w:t xml:space="preserve"> </w:t>
      </w:r>
      <w:r w:rsidRPr="00A74833">
        <w:t>2157</w:t>
      </w:r>
      <w:r>
        <w:rPr>
          <w:rFonts w:hint="eastAsia"/>
        </w:rPr>
        <w:t>的规定执行。</w:t>
      </w:r>
    </w:p>
    <w:p w14:paraId="52B59584" w14:textId="77777777" w:rsidR="006A132F" w:rsidRDefault="006A132F" w:rsidP="006A132F">
      <w:pPr>
        <w:pStyle w:val="a"/>
        <w:spacing w:before="312" w:after="312"/>
      </w:pPr>
      <w:bookmarkStart w:id="418" w:name="_Toc468628720"/>
      <w:bookmarkStart w:id="419" w:name="_Toc468628803"/>
      <w:bookmarkStart w:id="420" w:name="_Toc468628842"/>
      <w:bookmarkStart w:id="421" w:name="_Toc471566722"/>
      <w:bookmarkStart w:id="422" w:name="_Toc471566977"/>
      <w:bookmarkStart w:id="423" w:name="_Toc471567154"/>
      <w:bookmarkStart w:id="424" w:name="_Toc471568283"/>
      <w:bookmarkStart w:id="425" w:name="_Toc471568452"/>
      <w:bookmarkStart w:id="426" w:name="_Toc471569595"/>
      <w:bookmarkStart w:id="427" w:name="_Toc471569733"/>
      <w:bookmarkStart w:id="428" w:name="_Toc471569849"/>
      <w:bookmarkStart w:id="429" w:name="_Toc471569951"/>
      <w:bookmarkStart w:id="430" w:name="_Toc471591534"/>
      <w:r>
        <w:rPr>
          <w:rFonts w:hint="eastAsia"/>
        </w:rPr>
        <w:t>果实采收</w:t>
      </w:r>
      <w:bookmarkEnd w:id="418"/>
      <w:bookmarkEnd w:id="419"/>
      <w:bookmarkEnd w:id="420"/>
      <w:bookmarkEnd w:id="421"/>
      <w:bookmarkEnd w:id="422"/>
      <w:bookmarkEnd w:id="423"/>
      <w:bookmarkEnd w:id="424"/>
      <w:bookmarkEnd w:id="425"/>
      <w:bookmarkEnd w:id="426"/>
      <w:bookmarkEnd w:id="427"/>
      <w:bookmarkEnd w:id="428"/>
      <w:bookmarkEnd w:id="429"/>
      <w:bookmarkEnd w:id="430"/>
      <w:r>
        <w:rPr>
          <w:rFonts w:hint="eastAsia"/>
        </w:rPr>
        <w:t>和采后处理</w:t>
      </w:r>
    </w:p>
    <w:p w14:paraId="1B35C977" w14:textId="77777777" w:rsidR="006A132F" w:rsidRDefault="006A132F" w:rsidP="006A132F">
      <w:pPr>
        <w:pStyle w:val="a"/>
        <w:numPr>
          <w:ilvl w:val="0"/>
          <w:numId w:val="0"/>
        </w:numPr>
        <w:spacing w:before="312" w:after="312"/>
      </w:pPr>
      <w:r>
        <w:rPr>
          <w:rFonts w:hint="eastAsia"/>
        </w:rPr>
        <w:t>11.1果实采收</w:t>
      </w:r>
    </w:p>
    <w:p w14:paraId="797E8BE8" w14:textId="77777777" w:rsidR="006A132F" w:rsidRPr="00773381" w:rsidRDefault="006A132F" w:rsidP="006A132F">
      <w:pPr>
        <w:pStyle w:val="af4"/>
      </w:pPr>
      <w:r>
        <w:rPr>
          <w:rFonts w:ascii="Times New Roman" w:hint="eastAsia"/>
          <w:szCs w:val="24"/>
        </w:rPr>
        <w:t>果实采收按照</w:t>
      </w:r>
      <w:r w:rsidRPr="00A74833">
        <w:rPr>
          <w:rFonts w:ascii="Times New Roman"/>
          <w:szCs w:val="24"/>
        </w:rPr>
        <w:t>NY/T 1198</w:t>
      </w:r>
      <w:r>
        <w:rPr>
          <w:rFonts w:ascii="Times New Roman" w:hint="eastAsia"/>
          <w:szCs w:val="24"/>
        </w:rPr>
        <w:t>的规定执行。</w:t>
      </w:r>
    </w:p>
    <w:p w14:paraId="06CA2D89" w14:textId="77777777" w:rsidR="006A132F" w:rsidRDefault="006A132F" w:rsidP="006A132F">
      <w:pPr>
        <w:pStyle w:val="a"/>
        <w:numPr>
          <w:ilvl w:val="0"/>
          <w:numId w:val="0"/>
        </w:numPr>
        <w:spacing w:before="312" w:after="312"/>
      </w:pPr>
      <w:r>
        <w:rPr>
          <w:rFonts w:hint="eastAsia"/>
        </w:rPr>
        <w:t>11.2采后处理</w:t>
      </w:r>
    </w:p>
    <w:p w14:paraId="154183C4" w14:textId="77777777" w:rsidR="006A132F" w:rsidRDefault="006A132F" w:rsidP="006A132F">
      <w:pPr>
        <w:pStyle w:val="aff7"/>
        <w:outlineLvl w:val="0"/>
        <w:rPr>
          <w:rFonts w:ascii="宋体"/>
        </w:rPr>
      </w:pPr>
      <w:bookmarkStart w:id="431" w:name="_Toc468628725"/>
      <w:bookmarkStart w:id="432" w:name="_Toc468628808"/>
      <w:bookmarkStart w:id="433" w:name="_Toc468628847"/>
      <w:bookmarkStart w:id="434" w:name="_Toc471566727"/>
      <w:bookmarkStart w:id="435" w:name="_Toc471566982"/>
      <w:bookmarkStart w:id="436" w:name="_Toc471567159"/>
      <w:bookmarkStart w:id="437" w:name="_Toc471568288"/>
      <w:bookmarkStart w:id="438" w:name="_Toc471568457"/>
      <w:bookmarkStart w:id="439" w:name="_Toc471569600"/>
      <w:bookmarkStart w:id="440" w:name="_Toc471569738"/>
      <w:bookmarkStart w:id="441" w:name="_Toc471569854"/>
      <w:bookmarkStart w:id="442" w:name="_Toc471569956"/>
      <w:r>
        <w:rPr>
          <w:rFonts w:ascii="宋体" w:hAnsi="Times New Roman" w:hint="eastAsia"/>
          <w:kern w:val="0"/>
          <w:szCs w:val="20"/>
        </w:rPr>
        <w:t>果实分级按GB/T 10650的规定执行，贮藏和运输按照</w:t>
      </w:r>
      <w:bookmarkEnd w:id="431"/>
      <w:bookmarkEnd w:id="432"/>
      <w:bookmarkEnd w:id="433"/>
      <w:bookmarkEnd w:id="434"/>
      <w:bookmarkEnd w:id="435"/>
      <w:bookmarkEnd w:id="436"/>
      <w:bookmarkEnd w:id="437"/>
      <w:bookmarkEnd w:id="438"/>
      <w:bookmarkEnd w:id="439"/>
      <w:bookmarkEnd w:id="440"/>
      <w:bookmarkEnd w:id="441"/>
      <w:bookmarkEnd w:id="442"/>
      <w:r w:rsidRPr="00A74833">
        <w:rPr>
          <w:rFonts w:ascii="Times New Roman" w:hAnsi="Times New Roman"/>
          <w:szCs w:val="24"/>
        </w:rPr>
        <w:t>NY/T 1198</w:t>
      </w:r>
      <w:r>
        <w:rPr>
          <w:rFonts w:ascii="Times New Roman" w:hAnsi="Times New Roman" w:hint="eastAsia"/>
          <w:szCs w:val="24"/>
        </w:rPr>
        <w:t>的规定执行。</w:t>
      </w:r>
    </w:p>
    <w:p w14:paraId="0D68A303" w14:textId="77777777" w:rsidR="006A132F" w:rsidRDefault="006A132F" w:rsidP="006A132F">
      <w:pPr>
        <w:pStyle w:val="a"/>
        <w:spacing w:before="312" w:after="312"/>
      </w:pPr>
      <w:bookmarkStart w:id="443" w:name="_Toc471568289"/>
      <w:bookmarkStart w:id="444" w:name="_Toc471568458"/>
      <w:bookmarkStart w:id="445" w:name="_Toc471569601"/>
      <w:bookmarkStart w:id="446" w:name="_Toc471569739"/>
      <w:bookmarkStart w:id="447" w:name="_Toc471569855"/>
      <w:bookmarkStart w:id="448" w:name="_Toc471569957"/>
      <w:bookmarkStart w:id="449" w:name="_Toc471591539"/>
      <w:r>
        <w:rPr>
          <w:rFonts w:hint="eastAsia"/>
        </w:rPr>
        <w:t>生产记录</w:t>
      </w:r>
      <w:bookmarkEnd w:id="443"/>
      <w:bookmarkEnd w:id="444"/>
      <w:bookmarkEnd w:id="445"/>
      <w:bookmarkEnd w:id="446"/>
      <w:bookmarkEnd w:id="447"/>
      <w:bookmarkEnd w:id="448"/>
      <w:bookmarkEnd w:id="449"/>
    </w:p>
    <w:p w14:paraId="02427566" w14:textId="77777777" w:rsidR="006A132F" w:rsidRDefault="006A132F" w:rsidP="006A132F">
      <w:pPr>
        <w:pStyle w:val="aff7"/>
        <w:outlineLvl w:val="0"/>
        <w:rPr>
          <w:rFonts w:ascii="宋体"/>
          <w:kern w:val="0"/>
          <w:szCs w:val="20"/>
        </w:rPr>
      </w:pPr>
      <w:r>
        <w:rPr>
          <w:rFonts w:ascii="宋体" w:hAnsi="Times New Roman" w:hint="eastAsia"/>
          <w:kern w:val="0"/>
          <w:szCs w:val="20"/>
        </w:rPr>
        <w:t>记录并保存生产操作(苗木、架式架材、肥料、农药的购买、储存和使用等)信息，果园管理档案，至少保留2年。</w:t>
      </w:r>
    </w:p>
    <w:p w14:paraId="4A9E6C39" w14:textId="77777777" w:rsidR="006A132F" w:rsidRDefault="006A132F" w:rsidP="006A132F">
      <w:pPr>
        <w:pStyle w:val="aff4"/>
        <w:framePr w:wrap="around"/>
      </w:pPr>
      <w:r>
        <w:t>_________________________________</w:t>
      </w:r>
    </w:p>
    <w:p w14:paraId="3AAA99F5" w14:textId="77777777" w:rsidR="006A132F" w:rsidRDefault="006A132F" w:rsidP="006A132F"/>
    <w:p w14:paraId="3DE10EEA" w14:textId="77777777" w:rsidR="006A132F" w:rsidRDefault="006A132F" w:rsidP="006A132F">
      <w:pPr>
        <w:spacing w:line="220" w:lineRule="atLeast"/>
      </w:pPr>
    </w:p>
    <w:p w14:paraId="7E0608B6" w14:textId="77777777" w:rsidR="00A61B5F" w:rsidRDefault="00A61B5F"/>
    <w:p w14:paraId="488928ED" w14:textId="77777777" w:rsidR="00A61B5F" w:rsidRDefault="00A61B5F"/>
    <w:p w14:paraId="50F3DAD9" w14:textId="77777777" w:rsidR="00A61B5F" w:rsidRDefault="00A61B5F"/>
    <w:p w14:paraId="361F8D00" w14:textId="77777777" w:rsidR="00A61B5F" w:rsidRDefault="00A61B5F"/>
    <w:p w14:paraId="73710E7E" w14:textId="77777777" w:rsidR="00A61B5F" w:rsidRDefault="00A61B5F"/>
    <w:p w14:paraId="5345DB47" w14:textId="77777777" w:rsidR="00A61B5F" w:rsidRDefault="00A61B5F"/>
    <w:sectPr w:rsidR="00A61B5F" w:rsidSect="00A61B5F">
      <w:headerReference w:type="default" r:id="rId11"/>
      <w:footerReference w:type="default" r:id="rId12"/>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EFC2E" w14:textId="77777777" w:rsidR="00B53401" w:rsidRDefault="00B53401" w:rsidP="00A61B5F">
      <w:r>
        <w:separator/>
      </w:r>
    </w:p>
  </w:endnote>
  <w:endnote w:type="continuationSeparator" w:id="0">
    <w:p w14:paraId="7C77DF6D" w14:textId="77777777" w:rsidR="00B53401" w:rsidRDefault="00B53401" w:rsidP="00A6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0902D" w14:textId="77777777" w:rsidR="00A61B5F" w:rsidRDefault="00A61B5F">
    <w:pPr>
      <w:pStyle w:val="af5"/>
    </w:pPr>
    <w:r>
      <w:fldChar w:fldCharType="begin"/>
    </w:r>
    <w:r w:rsidR="00B53401">
      <w:instrText xml:space="preserve"> PAGE  \* MERGEFORMAT </w:instrText>
    </w:r>
    <w:r>
      <w:fldChar w:fldCharType="separate"/>
    </w:r>
    <w:r w:rsidR="006A132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FF55F" w14:textId="77777777" w:rsidR="00B53401" w:rsidRDefault="00B53401" w:rsidP="00A61B5F">
      <w:r>
        <w:separator/>
      </w:r>
    </w:p>
  </w:footnote>
  <w:footnote w:type="continuationSeparator" w:id="0">
    <w:p w14:paraId="09EBEFAB" w14:textId="77777777" w:rsidR="00B53401" w:rsidRDefault="00B53401" w:rsidP="00A6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F630" w14:textId="77777777" w:rsidR="00A61B5F" w:rsidRDefault="00B53401">
    <w:pPr>
      <w:pStyle w:val="af6"/>
    </w:pPr>
    <w:proofErr w:type="spellStart"/>
    <w:r>
      <w:t>DB21</w:t>
    </w:r>
    <w:proofErr w:type="spellEnd"/>
    <w:r>
      <w:t xml:space="preserve">/ </w:t>
    </w:r>
    <w:proofErr w:type="spellStart"/>
    <w:r>
      <w:t>XXXXX</w:t>
    </w:r>
    <w:proofErr w:type="spellEnd"/>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557C2AF5"/>
    <w:multiLevelType w:val="multilevel"/>
    <w:tmpl w:val="557C2AF5"/>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76933334"/>
    <w:multiLevelType w:val="multilevel"/>
    <w:tmpl w:val="76933334"/>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718B1"/>
    <w:rsid w:val="000B3736"/>
    <w:rsid w:val="006A132F"/>
    <w:rsid w:val="006C4D16"/>
    <w:rsid w:val="006E14E6"/>
    <w:rsid w:val="0081712A"/>
    <w:rsid w:val="009839B5"/>
    <w:rsid w:val="00A61B5F"/>
    <w:rsid w:val="00A718B1"/>
    <w:rsid w:val="00B53401"/>
    <w:rsid w:val="02407629"/>
    <w:rsid w:val="04F73A9E"/>
    <w:rsid w:val="07754D4A"/>
    <w:rsid w:val="17175152"/>
    <w:rsid w:val="17452672"/>
    <w:rsid w:val="1EC30ABE"/>
    <w:rsid w:val="25EE19A8"/>
    <w:rsid w:val="2F580FB6"/>
    <w:rsid w:val="446911B8"/>
    <w:rsid w:val="45D8027F"/>
    <w:rsid w:val="46FE26C6"/>
    <w:rsid w:val="4A6D1EDD"/>
    <w:rsid w:val="5BBB5992"/>
    <w:rsid w:val="61781263"/>
    <w:rsid w:val="6C4A3BF7"/>
    <w:rsid w:val="7FDF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2"/>
    </o:shapelayout>
  </w:shapeDefaults>
  <w:decimalSymbol w:val="."/>
  <w:listSeparator w:val=","/>
  <w14:docId w14:val="257E03C2"/>
  <w15:docId w15:val="{5106B6B0-4A64-4145-97D8-A0E43017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A61B5F"/>
    <w:pPr>
      <w:widowControl w:val="0"/>
      <w:jc w:val="both"/>
    </w:pPr>
    <w:rPr>
      <w:kern w:val="2"/>
      <w:sz w:val="21"/>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ad"/>
    <w:uiPriority w:val="99"/>
    <w:unhideWhenUsed/>
    <w:qFormat/>
    <w:rsid w:val="00A61B5F"/>
    <w:pPr>
      <w:jc w:val="left"/>
    </w:pPr>
    <w:rPr>
      <w:rFonts w:ascii="Calibri" w:hAnsi="Calibri"/>
      <w:szCs w:val="22"/>
    </w:rPr>
  </w:style>
  <w:style w:type="paragraph" w:styleId="ae">
    <w:name w:val="footer"/>
    <w:basedOn w:val="a8"/>
    <w:link w:val="af"/>
    <w:uiPriority w:val="99"/>
    <w:semiHidden/>
    <w:unhideWhenUsed/>
    <w:rsid w:val="00A61B5F"/>
    <w:pPr>
      <w:tabs>
        <w:tab w:val="center" w:pos="4153"/>
        <w:tab w:val="right" w:pos="8306"/>
      </w:tabs>
      <w:snapToGrid w:val="0"/>
      <w:jc w:val="left"/>
    </w:pPr>
    <w:rPr>
      <w:sz w:val="18"/>
      <w:szCs w:val="18"/>
    </w:rPr>
  </w:style>
  <w:style w:type="paragraph" w:styleId="af0">
    <w:name w:val="header"/>
    <w:basedOn w:val="a8"/>
    <w:link w:val="af1"/>
    <w:uiPriority w:val="99"/>
    <w:semiHidden/>
    <w:unhideWhenUsed/>
    <w:qFormat/>
    <w:rsid w:val="00A61B5F"/>
    <w:pPr>
      <w:pBdr>
        <w:bottom w:val="single" w:sz="6" w:space="1" w:color="auto"/>
      </w:pBdr>
      <w:tabs>
        <w:tab w:val="center" w:pos="4153"/>
        <w:tab w:val="right" w:pos="8306"/>
      </w:tabs>
      <w:snapToGrid w:val="0"/>
      <w:jc w:val="center"/>
    </w:pPr>
    <w:rPr>
      <w:sz w:val="18"/>
      <w:szCs w:val="18"/>
    </w:rPr>
  </w:style>
  <w:style w:type="table" w:styleId="af2">
    <w:name w:val="Table Grid"/>
    <w:basedOn w:val="aa"/>
    <w:uiPriority w:val="59"/>
    <w:qFormat/>
    <w:rsid w:val="00A6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9"/>
    <w:qFormat/>
    <w:rsid w:val="00A61B5F"/>
    <w:rPr>
      <w:rFonts w:ascii="Times New Roman" w:eastAsia="宋体" w:hAnsi="Times New Roman"/>
      <w:sz w:val="18"/>
    </w:rPr>
  </w:style>
  <w:style w:type="character" w:customStyle="1" w:styleId="af1">
    <w:name w:val="页眉 字符"/>
    <w:basedOn w:val="a9"/>
    <w:link w:val="af0"/>
    <w:uiPriority w:val="99"/>
    <w:semiHidden/>
    <w:qFormat/>
    <w:rsid w:val="00A61B5F"/>
    <w:rPr>
      <w:sz w:val="18"/>
      <w:szCs w:val="18"/>
    </w:rPr>
  </w:style>
  <w:style w:type="character" w:customStyle="1" w:styleId="af">
    <w:name w:val="页脚 字符"/>
    <w:basedOn w:val="a9"/>
    <w:link w:val="ae"/>
    <w:uiPriority w:val="99"/>
    <w:semiHidden/>
    <w:qFormat/>
    <w:rsid w:val="00A61B5F"/>
    <w:rPr>
      <w:sz w:val="18"/>
      <w:szCs w:val="18"/>
    </w:rPr>
  </w:style>
  <w:style w:type="paragraph" w:customStyle="1" w:styleId="af4">
    <w:name w:val="段"/>
    <w:link w:val="Char"/>
    <w:qFormat/>
    <w:rsid w:val="00A61B5F"/>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9"/>
    <w:link w:val="af4"/>
    <w:qFormat/>
    <w:rsid w:val="00A61B5F"/>
    <w:rPr>
      <w:rFonts w:ascii="宋体" w:eastAsia="宋体" w:hAnsi="Times New Roman" w:cs="Times New Roman"/>
      <w:kern w:val="0"/>
      <w:szCs w:val="20"/>
    </w:rPr>
  </w:style>
  <w:style w:type="paragraph" w:customStyle="1" w:styleId="a0">
    <w:name w:val="一级条标题"/>
    <w:next w:val="af4"/>
    <w:qFormat/>
    <w:rsid w:val="00A61B5F"/>
    <w:pPr>
      <w:numPr>
        <w:ilvl w:val="1"/>
        <w:numId w:val="1"/>
      </w:numPr>
      <w:spacing w:beforeLines="50" w:afterLines="50"/>
      <w:outlineLvl w:val="2"/>
    </w:pPr>
    <w:rPr>
      <w:rFonts w:ascii="黑体" w:eastAsia="黑体"/>
      <w:sz w:val="21"/>
      <w:szCs w:val="21"/>
    </w:rPr>
  </w:style>
  <w:style w:type="paragraph" w:customStyle="1" w:styleId="af5">
    <w:name w:val="标准书脚_奇数页"/>
    <w:qFormat/>
    <w:rsid w:val="00A61B5F"/>
    <w:pPr>
      <w:spacing w:before="120"/>
      <w:ind w:right="198"/>
      <w:jc w:val="right"/>
    </w:pPr>
    <w:rPr>
      <w:rFonts w:ascii="宋体"/>
      <w:sz w:val="18"/>
      <w:szCs w:val="18"/>
    </w:rPr>
  </w:style>
  <w:style w:type="paragraph" w:customStyle="1" w:styleId="af6">
    <w:name w:val="标准书眉_奇数页"/>
    <w:next w:val="a8"/>
    <w:qFormat/>
    <w:rsid w:val="00A61B5F"/>
    <w:pPr>
      <w:tabs>
        <w:tab w:val="center" w:pos="4154"/>
        <w:tab w:val="right" w:pos="8306"/>
      </w:tabs>
      <w:spacing w:after="220"/>
      <w:jc w:val="right"/>
    </w:pPr>
    <w:rPr>
      <w:rFonts w:ascii="黑体" w:eastAsia="黑体"/>
      <w:sz w:val="21"/>
      <w:szCs w:val="21"/>
    </w:rPr>
  </w:style>
  <w:style w:type="paragraph" w:customStyle="1" w:styleId="a">
    <w:name w:val="章标题"/>
    <w:next w:val="af4"/>
    <w:qFormat/>
    <w:rsid w:val="00A61B5F"/>
    <w:pPr>
      <w:numPr>
        <w:numId w:val="1"/>
      </w:numPr>
      <w:spacing w:beforeLines="100" w:afterLines="100"/>
      <w:jc w:val="both"/>
      <w:outlineLvl w:val="1"/>
    </w:pPr>
    <w:rPr>
      <w:rFonts w:ascii="黑体" w:eastAsia="黑体"/>
      <w:sz w:val="21"/>
    </w:rPr>
  </w:style>
  <w:style w:type="paragraph" w:customStyle="1" w:styleId="a1">
    <w:name w:val="二级条标题"/>
    <w:basedOn w:val="a0"/>
    <w:next w:val="af4"/>
    <w:qFormat/>
    <w:rsid w:val="00A61B5F"/>
    <w:pPr>
      <w:numPr>
        <w:ilvl w:val="2"/>
      </w:numPr>
      <w:spacing w:before="50" w:after="50"/>
      <w:outlineLvl w:val="3"/>
    </w:pPr>
  </w:style>
  <w:style w:type="paragraph" w:customStyle="1" w:styleId="2">
    <w:name w:val="封面标准号2"/>
    <w:qFormat/>
    <w:rsid w:val="00A61B5F"/>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7">
    <w:name w:val="目次、标准名称标题"/>
    <w:basedOn w:val="af8"/>
    <w:next w:val="af4"/>
    <w:qFormat/>
    <w:rsid w:val="00A61B5F"/>
    <w:pPr>
      <w:spacing w:line="460" w:lineRule="exact"/>
    </w:pPr>
  </w:style>
  <w:style w:type="paragraph" w:customStyle="1" w:styleId="af8">
    <w:name w:val="前言、引言标题"/>
    <w:next w:val="a8"/>
    <w:qFormat/>
    <w:rsid w:val="00A61B5F"/>
    <w:pPr>
      <w:keepNext/>
      <w:pageBreakBefore/>
      <w:shd w:val="clear" w:color="FFFFFF" w:fill="FFFFFF"/>
      <w:spacing w:before="640" w:after="560"/>
      <w:jc w:val="center"/>
      <w:outlineLvl w:val="0"/>
    </w:pPr>
    <w:rPr>
      <w:rFonts w:ascii="黑体" w:eastAsia="黑体"/>
      <w:sz w:val="32"/>
    </w:rPr>
  </w:style>
  <w:style w:type="paragraph" w:customStyle="1" w:styleId="a2">
    <w:name w:val="三级条标题"/>
    <w:basedOn w:val="a1"/>
    <w:next w:val="af4"/>
    <w:qFormat/>
    <w:rsid w:val="00A61B5F"/>
    <w:pPr>
      <w:numPr>
        <w:ilvl w:val="3"/>
      </w:numPr>
      <w:outlineLvl w:val="4"/>
    </w:pPr>
  </w:style>
  <w:style w:type="paragraph" w:customStyle="1" w:styleId="a3">
    <w:name w:val="四级条标题"/>
    <w:basedOn w:val="a2"/>
    <w:next w:val="af4"/>
    <w:qFormat/>
    <w:rsid w:val="00A61B5F"/>
    <w:pPr>
      <w:numPr>
        <w:ilvl w:val="4"/>
      </w:numPr>
      <w:outlineLvl w:val="5"/>
    </w:pPr>
  </w:style>
  <w:style w:type="paragraph" w:customStyle="1" w:styleId="a4">
    <w:name w:val="五级条标题"/>
    <w:basedOn w:val="a3"/>
    <w:next w:val="af4"/>
    <w:qFormat/>
    <w:rsid w:val="00A61B5F"/>
    <w:pPr>
      <w:numPr>
        <w:ilvl w:val="5"/>
      </w:numPr>
      <w:outlineLvl w:val="6"/>
    </w:pPr>
  </w:style>
  <w:style w:type="character" w:customStyle="1" w:styleId="af9">
    <w:name w:val="发布"/>
    <w:basedOn w:val="a9"/>
    <w:qFormat/>
    <w:rsid w:val="00A61B5F"/>
    <w:rPr>
      <w:rFonts w:ascii="黑体" w:eastAsia="黑体"/>
      <w:spacing w:val="85"/>
      <w:w w:val="100"/>
      <w:position w:val="3"/>
      <w:sz w:val="28"/>
      <w:szCs w:val="28"/>
    </w:rPr>
  </w:style>
  <w:style w:type="paragraph" w:customStyle="1" w:styleId="afa">
    <w:name w:val="封面标准代替信息"/>
    <w:qFormat/>
    <w:rsid w:val="00A61B5F"/>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b">
    <w:name w:val="封面标准名称"/>
    <w:qFormat/>
    <w:rsid w:val="00A61B5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c">
    <w:name w:val="封面标准英文名称"/>
    <w:basedOn w:val="afb"/>
    <w:qFormat/>
    <w:rsid w:val="00A61B5F"/>
    <w:pPr>
      <w:framePr w:wrap="around"/>
      <w:spacing w:before="370" w:line="400" w:lineRule="exact"/>
    </w:pPr>
    <w:rPr>
      <w:rFonts w:ascii="Times New Roman"/>
      <w:sz w:val="28"/>
      <w:szCs w:val="28"/>
    </w:rPr>
  </w:style>
  <w:style w:type="paragraph" w:customStyle="1" w:styleId="afd">
    <w:name w:val="封面一致性程度标识"/>
    <w:basedOn w:val="afc"/>
    <w:qFormat/>
    <w:rsid w:val="00A61B5F"/>
    <w:pPr>
      <w:framePr w:wrap="around"/>
      <w:spacing w:before="440"/>
    </w:pPr>
    <w:rPr>
      <w:rFonts w:ascii="宋体" w:eastAsia="宋体"/>
    </w:rPr>
  </w:style>
  <w:style w:type="paragraph" w:customStyle="1" w:styleId="afe">
    <w:name w:val="封面标准文稿类别"/>
    <w:basedOn w:val="afd"/>
    <w:qFormat/>
    <w:rsid w:val="00A61B5F"/>
    <w:pPr>
      <w:framePr w:wrap="around"/>
      <w:spacing w:after="160" w:line="240" w:lineRule="auto"/>
    </w:pPr>
    <w:rPr>
      <w:sz w:val="24"/>
    </w:rPr>
  </w:style>
  <w:style w:type="paragraph" w:customStyle="1" w:styleId="aff">
    <w:name w:val="封面标准文稿编辑信息"/>
    <w:basedOn w:val="afe"/>
    <w:qFormat/>
    <w:rsid w:val="00A61B5F"/>
    <w:pPr>
      <w:framePr w:wrap="around"/>
      <w:spacing w:before="180" w:line="180" w:lineRule="exact"/>
    </w:pPr>
    <w:rPr>
      <w:sz w:val="21"/>
    </w:rPr>
  </w:style>
  <w:style w:type="paragraph" w:customStyle="1" w:styleId="aff0">
    <w:name w:val="其他标准标志"/>
    <w:basedOn w:val="a8"/>
    <w:qFormat/>
    <w:rsid w:val="00A61B5F"/>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1">
    <w:name w:val="其他标准称谓"/>
    <w:next w:val="a8"/>
    <w:qFormat/>
    <w:rsid w:val="00A61B5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2">
    <w:name w:val="其他发布部门"/>
    <w:basedOn w:val="a8"/>
    <w:qFormat/>
    <w:rsid w:val="00A61B5F"/>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3">
    <w:name w:val="文献分类号"/>
    <w:qFormat/>
    <w:rsid w:val="00A61B5F"/>
    <w:pPr>
      <w:framePr w:hSpace="180" w:vSpace="180" w:wrap="around" w:hAnchor="margin" w:y="1" w:anchorLock="1"/>
      <w:widowControl w:val="0"/>
      <w:textAlignment w:val="center"/>
    </w:pPr>
    <w:rPr>
      <w:rFonts w:ascii="黑体" w:eastAsia="黑体"/>
      <w:sz w:val="21"/>
      <w:szCs w:val="21"/>
    </w:rPr>
  </w:style>
  <w:style w:type="paragraph" w:customStyle="1" w:styleId="aff4">
    <w:name w:val="终结线"/>
    <w:basedOn w:val="a8"/>
    <w:qFormat/>
    <w:rsid w:val="00A61B5F"/>
    <w:pPr>
      <w:framePr w:hSpace="181" w:vSpace="181" w:wrap="around" w:vAnchor="text" w:hAnchor="margin" w:xAlign="center" w:y="285"/>
    </w:pPr>
  </w:style>
  <w:style w:type="paragraph" w:customStyle="1" w:styleId="aff5">
    <w:name w:val="其他发布日期"/>
    <w:basedOn w:val="a8"/>
    <w:qFormat/>
    <w:rsid w:val="00A61B5F"/>
    <w:pPr>
      <w:framePr w:w="3997" w:h="471" w:hRule="exact" w:vSpace="181" w:wrap="around" w:vAnchor="page" w:hAnchor="page" w:x="1419" w:y="14097" w:anchorLock="1"/>
      <w:widowControl/>
      <w:jc w:val="left"/>
    </w:pPr>
    <w:rPr>
      <w:rFonts w:eastAsia="黑体"/>
      <w:kern w:val="0"/>
      <w:sz w:val="28"/>
      <w:szCs w:val="20"/>
    </w:rPr>
  </w:style>
  <w:style w:type="paragraph" w:customStyle="1" w:styleId="aff6">
    <w:name w:val="其他实施日期"/>
    <w:basedOn w:val="a8"/>
    <w:qFormat/>
    <w:rsid w:val="00A61B5F"/>
    <w:pPr>
      <w:framePr w:w="3997" w:h="471" w:hRule="exact" w:vSpace="181" w:wrap="around" w:vAnchor="page" w:hAnchor="page" w:x="7089" w:y="14097" w:anchorLock="1"/>
      <w:widowControl/>
      <w:jc w:val="right"/>
    </w:pPr>
    <w:rPr>
      <w:rFonts w:eastAsia="黑体"/>
      <w:kern w:val="0"/>
      <w:sz w:val="28"/>
      <w:szCs w:val="20"/>
    </w:rPr>
  </w:style>
  <w:style w:type="paragraph" w:styleId="aff7">
    <w:name w:val="List Paragraph"/>
    <w:basedOn w:val="a8"/>
    <w:uiPriority w:val="34"/>
    <w:qFormat/>
    <w:rsid w:val="00A61B5F"/>
    <w:pPr>
      <w:ind w:firstLineChars="200" w:firstLine="420"/>
    </w:pPr>
    <w:rPr>
      <w:rFonts w:ascii="Calibri" w:hAnsi="Calibri"/>
      <w:szCs w:val="22"/>
    </w:rPr>
  </w:style>
  <w:style w:type="paragraph" w:customStyle="1" w:styleId="reader-word-layer">
    <w:name w:val="reader-word-layer"/>
    <w:basedOn w:val="a8"/>
    <w:qFormat/>
    <w:rsid w:val="00A61B5F"/>
    <w:pPr>
      <w:widowControl/>
      <w:spacing w:before="100" w:beforeAutospacing="1" w:after="100" w:afterAutospacing="1"/>
      <w:jc w:val="left"/>
    </w:pPr>
    <w:rPr>
      <w:rFonts w:ascii="宋体" w:hAnsi="宋体" w:cs="宋体"/>
      <w:kern w:val="0"/>
      <w:sz w:val="24"/>
    </w:rPr>
  </w:style>
  <w:style w:type="character" w:customStyle="1" w:styleId="ad">
    <w:name w:val="批注文字 字符"/>
    <w:basedOn w:val="a9"/>
    <w:link w:val="ac"/>
    <w:uiPriority w:val="99"/>
    <w:qFormat/>
    <w:rsid w:val="00A61B5F"/>
    <w:rPr>
      <w:rFonts w:ascii="Calibri" w:eastAsia="宋体" w:hAnsi="Calibri" w:cs="Times New Roman"/>
    </w:rPr>
  </w:style>
  <w:style w:type="paragraph" w:customStyle="1" w:styleId="a6">
    <w:name w:val="正文表标题"/>
    <w:next w:val="af4"/>
    <w:qFormat/>
    <w:rsid w:val="00A61B5F"/>
    <w:pPr>
      <w:numPr>
        <w:numId w:val="2"/>
      </w:numPr>
      <w:jc w:val="center"/>
    </w:pPr>
    <w:rPr>
      <w:rFonts w:ascii="黑体" w:eastAsia="黑体"/>
      <w:sz w:val="21"/>
    </w:rPr>
  </w:style>
  <w:style w:type="paragraph" w:customStyle="1" w:styleId="a5">
    <w:name w:val="正文图标题"/>
    <w:next w:val="af4"/>
    <w:qFormat/>
    <w:rsid w:val="00A61B5F"/>
    <w:pPr>
      <w:numPr>
        <w:numId w:val="3"/>
      </w:numPr>
      <w:jc w:val="center"/>
    </w:pPr>
    <w:rPr>
      <w:rFonts w:ascii="黑体" w:eastAsia="黑体"/>
      <w:sz w:val="21"/>
    </w:rPr>
  </w:style>
  <w:style w:type="paragraph" w:customStyle="1" w:styleId="a7">
    <w:name w:val="列项——（一级）"/>
    <w:qFormat/>
    <w:rsid w:val="00A61B5F"/>
    <w:pPr>
      <w:widowControl w:val="0"/>
      <w:numPr>
        <w:numId w:val="4"/>
      </w:numPr>
      <w:tabs>
        <w:tab w:val="clear" w:pos="1140"/>
        <w:tab w:val="left" w:pos="854"/>
      </w:tabs>
      <w:ind w:leftChars="200" w:left="200" w:hangingChars="200" w:hanging="200"/>
      <w:jc w:val="both"/>
    </w:pPr>
    <w:rPr>
      <w:rFonts w:ascii="宋体"/>
      <w:sz w:val="21"/>
    </w:rPr>
  </w:style>
  <w:style w:type="character" w:customStyle="1" w:styleId="doctitle1">
    <w:name w:val="doc_title1"/>
    <w:basedOn w:val="a9"/>
    <w:rsid w:val="00A61B5F"/>
    <w:rPr>
      <w:color w:val="333333"/>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aidu.com/link?url=gRD8u0S4qfA3epH5-1idER6e2UlWeYm7Ee4LsBzpOgXJzr_NN5GajaWOM5qZOpf5-vwLxdOHbyW4zNCkS_ojNFKG53Ye46I0oaS2yQ2u8D11fMOFa8SKxQesg_JJf4tlHPQYQ4kjaD9ogf0kpB22OjSJP76Ut4xry6HHFT5Jb16-_OQGLftbRpoX5nZiJ_2xvAVdoPEA4io4w0IXh7LOrhkJ-PuYixmn8_-K-IrnJtK_whH7KQUPSDZPcpzAXlOR&amp;wd=&amp;eqid=acf8a23b00070b37000000035f6749f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o.com/link?m=bib6yHZao0eaWZdd%2FA9ugPtzUyXqjIoKwZaODXIzUwkDJT%2B8wfUgF2oJ2DMS0DDsszBR13LISb%2BiTTkYh9tf55mYDhuLmBNIDvRa%2F4crsZ5oueaOqx6ax9Ts6eSzwftpUrDZGY3weUdRj5IuZOmDNse%2B33lamJdc13LXDMbCNBID7JJGGaZ3AkFRzfJk%3D" TargetMode="External"/><Relationship Id="rId4" Type="http://schemas.openxmlformats.org/officeDocument/2006/relationships/settings" Target="settings.xml"/><Relationship Id="rId9" Type="http://schemas.openxmlformats.org/officeDocument/2006/relationships/hyperlink" Target="https://www.so.com/link?m=bib6yHZao0eaWZdd%2FA9ugPtzUyXqjIoKwZaODXIzUwkDJT%2B8wfUgF2oJ2DMS0DDsszBR13LISb%2BiTTkYh9tf55mYDhuLmBNIDvRa%2F4crsZ5oueaOqx6ax9Ts6eSzwftpUrDZGY3weUdRj5IuZOmDNse%2B33lamJdc13LXDMbCNBID7JJGGaZ3AkFRzfJk%3D"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1400</Words>
  <Characters>7980</Characters>
  <Application>Microsoft Office Word</Application>
  <DocSecurity>0</DocSecurity>
  <Lines>66</Lines>
  <Paragraphs>18</Paragraphs>
  <ScaleCrop>false</ScaleCrop>
  <Company>微软中国</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玉岚</cp:lastModifiedBy>
  <cp:revision>4</cp:revision>
  <dcterms:created xsi:type="dcterms:W3CDTF">2017-01-23T00:42:00Z</dcterms:created>
  <dcterms:modified xsi:type="dcterms:W3CDTF">2020-09-21T13:39:00Z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